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11E4" w14:textId="368301E3" w:rsidR="006612E7" w:rsidRPr="00525E46" w:rsidRDefault="00525E46" w:rsidP="00525E46">
      <w:pPr>
        <w:pStyle w:val="Default"/>
        <w:spacing w:line="360" w:lineRule="auto"/>
        <w:jc w:val="center"/>
        <w:rPr>
          <w:rFonts w:ascii="Optima" w:hAnsi="Optima" w:cs="Arial"/>
          <w:b/>
          <w:bCs/>
          <w:sz w:val="28"/>
          <w:szCs w:val="28"/>
        </w:rPr>
      </w:pPr>
      <w:r w:rsidRPr="00525E46">
        <w:rPr>
          <w:rFonts w:ascii="Optima" w:hAnsi="Optima" w:cs="Arial"/>
          <w:b/>
          <w:bCs/>
          <w:sz w:val="28"/>
          <w:szCs w:val="28"/>
        </w:rPr>
        <w:t>ACTA DE INSTALACIÓN DE ÁRBITRO ÚNICO</w:t>
      </w:r>
    </w:p>
    <w:p w14:paraId="3116CEC1" w14:textId="77777777" w:rsidR="00525E46" w:rsidRDefault="00525E46" w:rsidP="006612E7">
      <w:pPr>
        <w:pStyle w:val="Default"/>
        <w:spacing w:line="360" w:lineRule="auto"/>
        <w:jc w:val="both"/>
        <w:rPr>
          <w:rFonts w:ascii="Optima" w:hAnsi="Optima" w:cs="Arial"/>
          <w:b/>
          <w:bCs/>
          <w:sz w:val="20"/>
          <w:szCs w:val="20"/>
        </w:rPr>
      </w:pPr>
    </w:p>
    <w:p w14:paraId="1541EA7B" w14:textId="77777777" w:rsidR="00525E46" w:rsidRPr="00525E46" w:rsidRDefault="00525E46" w:rsidP="006612E7">
      <w:pPr>
        <w:pStyle w:val="Default"/>
        <w:spacing w:line="360" w:lineRule="auto"/>
        <w:jc w:val="both"/>
        <w:rPr>
          <w:rFonts w:ascii="Optima" w:hAnsi="Optima" w:cs="Arial"/>
          <w:b/>
          <w:bCs/>
          <w:sz w:val="20"/>
          <w:szCs w:val="20"/>
        </w:rPr>
      </w:pPr>
    </w:p>
    <w:p w14:paraId="1FC6362C" w14:textId="40417F40" w:rsidR="00525E46" w:rsidRPr="00525E46" w:rsidRDefault="00525E46" w:rsidP="00525E46">
      <w:pPr>
        <w:pStyle w:val="Default"/>
        <w:spacing w:line="360" w:lineRule="auto"/>
        <w:jc w:val="both"/>
        <w:rPr>
          <w:rFonts w:ascii="Optima" w:hAnsi="Optima" w:cs="Arial"/>
          <w:b/>
          <w:bCs/>
          <w:sz w:val="20"/>
          <w:szCs w:val="20"/>
        </w:rPr>
      </w:pPr>
      <w:r w:rsidRPr="00525E46">
        <w:rPr>
          <w:rFonts w:ascii="Optima" w:hAnsi="Optima" w:cs="Arial"/>
          <w:sz w:val="20"/>
          <w:szCs w:val="20"/>
        </w:rPr>
        <w:t xml:space="preserve">En la ciudad de __________________, siendo las _______ horas del día _____ de __________ del año ______, en la sede del </w:t>
      </w:r>
      <w:r w:rsidRPr="00525E46">
        <w:rPr>
          <w:rFonts w:ascii="Optima" w:hAnsi="Optima" w:cs="Arial"/>
          <w:b/>
          <w:bCs/>
          <w:sz w:val="20"/>
          <w:szCs w:val="20"/>
        </w:rPr>
        <w:t xml:space="preserve">Centro de Arbitraje Latinoamericano e Investigaciones Jurídicas –CEAR LATINOAMERICANO– </w:t>
      </w:r>
      <w:r w:rsidRPr="00525E46">
        <w:rPr>
          <w:rFonts w:ascii="Optima" w:hAnsi="Optima" w:cs="Arial"/>
          <w:sz w:val="20"/>
          <w:szCs w:val="20"/>
        </w:rPr>
        <w:t xml:space="preserve">ubicado en </w:t>
      </w:r>
      <w:r w:rsidRPr="00525E46">
        <w:rPr>
          <w:rFonts w:ascii="Optima" w:hAnsi="Optima" w:cs="Arial"/>
          <w:b/>
          <w:bCs/>
          <w:sz w:val="20"/>
          <w:szCs w:val="20"/>
        </w:rPr>
        <w:t>Av. Faustino Sánchez Carrión 615, Of. 306, Edificio “Vértice 22”</w:t>
      </w:r>
      <w:r w:rsidRPr="00525E46">
        <w:rPr>
          <w:rFonts w:ascii="Optima" w:hAnsi="Optima" w:cs="Arial"/>
          <w:sz w:val="20"/>
          <w:szCs w:val="20"/>
        </w:rPr>
        <w:t>,</w:t>
      </w:r>
      <w:r w:rsidRPr="00525E46">
        <w:rPr>
          <w:rFonts w:ascii="Optima" w:hAnsi="Optima" w:cs="Arial"/>
          <w:b/>
          <w:bCs/>
          <w:sz w:val="20"/>
          <w:szCs w:val="20"/>
        </w:rPr>
        <w:t xml:space="preserve"> </w:t>
      </w:r>
      <w:r w:rsidRPr="00525E46">
        <w:rPr>
          <w:rFonts w:ascii="Optima" w:hAnsi="Optima" w:cs="Arial"/>
          <w:sz w:val="20"/>
          <w:szCs w:val="20"/>
        </w:rPr>
        <w:t>distrito de Jesús María, provincia de Lima y departamento de Lima;</w:t>
      </w:r>
      <w:r w:rsidR="00A12E29">
        <w:rPr>
          <w:rFonts w:ascii="Optima" w:hAnsi="Optima" w:cs="Arial"/>
          <w:sz w:val="20"/>
          <w:szCs w:val="20"/>
        </w:rPr>
        <w:t xml:space="preserve"> se realizó una </w:t>
      </w:r>
      <w:r w:rsidR="00A12E29" w:rsidRPr="00EF5486">
        <w:rPr>
          <w:rFonts w:ascii="Optima" w:hAnsi="Optima" w:cs="Arial"/>
          <w:sz w:val="20"/>
          <w:szCs w:val="20"/>
        </w:rPr>
        <w:t>audiencia</w:t>
      </w:r>
      <w:r w:rsidR="00A12E29">
        <w:rPr>
          <w:rFonts w:ascii="Optima" w:hAnsi="Optima" w:cs="Arial"/>
          <w:sz w:val="20"/>
          <w:szCs w:val="20"/>
        </w:rPr>
        <w:t xml:space="preserve"> </w:t>
      </w:r>
      <w:r w:rsidR="00A12E29" w:rsidRPr="00A12E29">
        <w:rPr>
          <w:rFonts w:ascii="Optima" w:hAnsi="Optima" w:cs="Arial"/>
          <w:sz w:val="20"/>
          <w:szCs w:val="20"/>
        </w:rPr>
        <w:t>con el propósito de instalar al árbitro único ad hoc encargado de resolver el presente arbitraje</w:t>
      </w:r>
      <w:r w:rsidR="00C8101E">
        <w:rPr>
          <w:rFonts w:ascii="Optima" w:hAnsi="Optima" w:cs="Arial"/>
          <w:sz w:val="20"/>
          <w:szCs w:val="20"/>
        </w:rPr>
        <w:t>.</w:t>
      </w:r>
    </w:p>
    <w:p w14:paraId="1218F620" w14:textId="77777777" w:rsidR="00525E46" w:rsidRPr="00525E46" w:rsidRDefault="00525E46" w:rsidP="00525E46">
      <w:pPr>
        <w:pStyle w:val="Default"/>
        <w:spacing w:line="360" w:lineRule="auto"/>
        <w:jc w:val="both"/>
        <w:rPr>
          <w:rFonts w:ascii="Optima" w:hAnsi="Optima" w:cs="Arial"/>
          <w:sz w:val="20"/>
          <w:szCs w:val="20"/>
        </w:rPr>
      </w:pPr>
    </w:p>
    <w:p w14:paraId="3DD9457D" w14:textId="024332BF" w:rsidR="00525E46" w:rsidRPr="00A12E29" w:rsidRDefault="00A12E29" w:rsidP="00525E46">
      <w:pPr>
        <w:pStyle w:val="Default"/>
        <w:spacing w:line="360" w:lineRule="auto"/>
        <w:jc w:val="both"/>
        <w:rPr>
          <w:rFonts w:ascii="Optima" w:hAnsi="Optima" w:cs="Arial"/>
          <w:b/>
          <w:bCs/>
          <w:sz w:val="20"/>
          <w:szCs w:val="20"/>
        </w:rPr>
      </w:pPr>
      <w:r w:rsidRPr="00A12E29">
        <w:rPr>
          <w:rFonts w:ascii="Optima" w:hAnsi="Optima" w:cs="Arial"/>
          <w:b/>
          <w:bCs/>
          <w:sz w:val="20"/>
          <w:szCs w:val="20"/>
        </w:rPr>
        <w:t>PARTES</w:t>
      </w:r>
      <w:r>
        <w:rPr>
          <w:rStyle w:val="Refdenotaalpie"/>
          <w:rFonts w:ascii="Optima" w:hAnsi="Optima" w:cs="Arial"/>
          <w:b/>
          <w:bCs/>
          <w:sz w:val="20"/>
          <w:szCs w:val="20"/>
        </w:rPr>
        <w:footnoteReference w:id="1"/>
      </w:r>
    </w:p>
    <w:p w14:paraId="3DC4D6B4" w14:textId="77777777" w:rsidR="00A12E29" w:rsidRDefault="00A12E29" w:rsidP="00525E46">
      <w:pPr>
        <w:pStyle w:val="Default"/>
        <w:spacing w:line="360" w:lineRule="auto"/>
        <w:jc w:val="both"/>
        <w:rPr>
          <w:rFonts w:ascii="Optima" w:hAnsi="Optima" w:cs="Arial"/>
          <w:sz w:val="20"/>
          <w:szCs w:val="20"/>
        </w:rPr>
      </w:pPr>
    </w:p>
    <w:p w14:paraId="73DCBE2C" w14:textId="77777777" w:rsidR="00A12E29" w:rsidRPr="00A12E29" w:rsidRDefault="00A12E29" w:rsidP="00A12E29">
      <w:pPr>
        <w:pStyle w:val="Default"/>
        <w:spacing w:line="360" w:lineRule="auto"/>
        <w:jc w:val="both"/>
        <w:rPr>
          <w:rFonts w:ascii="Optima" w:hAnsi="Optima" w:cs="Arial"/>
          <w:sz w:val="20"/>
          <w:szCs w:val="20"/>
        </w:rPr>
      </w:pPr>
      <w:r w:rsidRPr="00A12E29">
        <w:rPr>
          <w:rFonts w:ascii="Optima" w:hAnsi="Optima" w:cs="Arial"/>
          <w:sz w:val="20"/>
          <w:szCs w:val="20"/>
        </w:rPr>
        <w:t>Las partes que participan en la presente diligencia son:</w:t>
      </w:r>
    </w:p>
    <w:p w14:paraId="76789677" w14:textId="77777777" w:rsidR="00A12E29" w:rsidRPr="00A12E29" w:rsidRDefault="00A12E29" w:rsidP="00A12E29">
      <w:pPr>
        <w:pStyle w:val="Default"/>
        <w:spacing w:line="360" w:lineRule="auto"/>
        <w:jc w:val="both"/>
        <w:rPr>
          <w:rFonts w:ascii="Optima" w:hAnsi="Optima" w:cs="Arial"/>
          <w:sz w:val="20"/>
          <w:szCs w:val="20"/>
        </w:rPr>
      </w:pPr>
    </w:p>
    <w:p w14:paraId="0B31566F" w14:textId="6E51F08B" w:rsidR="00A12E29" w:rsidRPr="00A12E29" w:rsidRDefault="00A12E29" w:rsidP="00A12E29">
      <w:pPr>
        <w:pStyle w:val="Default"/>
        <w:numPr>
          <w:ilvl w:val="0"/>
          <w:numId w:val="31"/>
        </w:numPr>
        <w:spacing w:line="360" w:lineRule="auto"/>
        <w:jc w:val="both"/>
        <w:rPr>
          <w:rFonts w:ascii="Optima" w:hAnsi="Optima" w:cs="Arial"/>
          <w:sz w:val="20"/>
          <w:szCs w:val="20"/>
        </w:rPr>
      </w:pPr>
      <w:r>
        <w:rPr>
          <w:rFonts w:ascii="Optima" w:hAnsi="Optima" w:cs="Arial"/>
          <w:sz w:val="20"/>
          <w:szCs w:val="20"/>
        </w:rPr>
        <w:t>_________________</w:t>
      </w:r>
      <w:r w:rsidRPr="00A12E29">
        <w:rPr>
          <w:rFonts w:ascii="Optima" w:hAnsi="Optima" w:cs="Arial"/>
          <w:sz w:val="20"/>
          <w:szCs w:val="20"/>
        </w:rPr>
        <w:t xml:space="preserve"> (en adelante </w:t>
      </w:r>
      <w:r w:rsidRPr="00EF5486">
        <w:rPr>
          <w:rFonts w:ascii="Optima" w:hAnsi="Optima" w:cs="Arial"/>
          <w:b/>
          <w:bCs/>
          <w:sz w:val="20"/>
          <w:szCs w:val="20"/>
        </w:rPr>
        <w:t>“</w:t>
      </w:r>
      <w:r w:rsidR="00EF5486" w:rsidRPr="00EF5486">
        <w:rPr>
          <w:rFonts w:ascii="Optima" w:hAnsi="Optima" w:cs="Arial"/>
          <w:b/>
          <w:bCs/>
          <w:sz w:val="20"/>
          <w:szCs w:val="20"/>
        </w:rPr>
        <w:t>Contratista</w:t>
      </w:r>
      <w:r w:rsidRPr="00EF5486">
        <w:rPr>
          <w:rFonts w:ascii="Optima" w:hAnsi="Optima" w:cs="Arial"/>
          <w:b/>
          <w:bCs/>
          <w:sz w:val="20"/>
          <w:szCs w:val="20"/>
        </w:rPr>
        <w:t>”</w:t>
      </w:r>
      <w:r w:rsidRPr="00A12E29">
        <w:rPr>
          <w:rFonts w:ascii="Optima" w:hAnsi="Optima" w:cs="Arial"/>
          <w:sz w:val="20"/>
          <w:szCs w:val="20"/>
        </w:rPr>
        <w:t xml:space="preserve">), debidamente representada por </w:t>
      </w:r>
      <w:r>
        <w:rPr>
          <w:rFonts w:ascii="Optima" w:hAnsi="Optima" w:cs="Arial"/>
          <w:sz w:val="20"/>
          <w:szCs w:val="20"/>
        </w:rPr>
        <w:t>__________________</w:t>
      </w:r>
      <w:r w:rsidRPr="00A12E29">
        <w:rPr>
          <w:rFonts w:ascii="Optima" w:hAnsi="Optima" w:cs="Arial"/>
          <w:sz w:val="20"/>
          <w:szCs w:val="20"/>
        </w:rPr>
        <w:t>, identificado</w:t>
      </w:r>
      <w:r>
        <w:rPr>
          <w:rFonts w:ascii="Optima" w:hAnsi="Optima" w:cs="Arial"/>
          <w:sz w:val="20"/>
          <w:szCs w:val="20"/>
        </w:rPr>
        <w:t>(a)</w:t>
      </w:r>
      <w:r w:rsidRPr="00A12E29">
        <w:rPr>
          <w:rFonts w:ascii="Optima" w:hAnsi="Optima" w:cs="Arial"/>
          <w:sz w:val="20"/>
          <w:szCs w:val="20"/>
        </w:rPr>
        <w:t xml:space="preserve"> con DNI Nº </w:t>
      </w:r>
      <w:r>
        <w:rPr>
          <w:rFonts w:ascii="Optima" w:hAnsi="Optima" w:cs="Arial"/>
          <w:sz w:val="20"/>
          <w:szCs w:val="20"/>
        </w:rPr>
        <w:t>________________</w:t>
      </w:r>
      <w:r w:rsidRPr="00A12E29">
        <w:rPr>
          <w:rFonts w:ascii="Optima" w:hAnsi="Optima" w:cs="Arial"/>
          <w:sz w:val="20"/>
          <w:szCs w:val="20"/>
        </w:rPr>
        <w:t xml:space="preserve"> según poder que presenta y se adjunta al expediente</w:t>
      </w:r>
      <w:r>
        <w:rPr>
          <w:rFonts w:ascii="Optima" w:hAnsi="Optima" w:cs="Arial"/>
          <w:sz w:val="20"/>
          <w:szCs w:val="20"/>
        </w:rPr>
        <w:t>: _______________.</w:t>
      </w:r>
    </w:p>
    <w:p w14:paraId="7ECD95E5" w14:textId="77777777" w:rsidR="00A12E29" w:rsidRPr="00A12E29" w:rsidRDefault="00A12E29" w:rsidP="00A12E29">
      <w:pPr>
        <w:pStyle w:val="Default"/>
        <w:spacing w:line="360" w:lineRule="auto"/>
        <w:jc w:val="both"/>
        <w:rPr>
          <w:rFonts w:ascii="Optima" w:hAnsi="Optima" w:cs="Arial"/>
          <w:sz w:val="20"/>
          <w:szCs w:val="20"/>
        </w:rPr>
      </w:pPr>
    </w:p>
    <w:p w14:paraId="36DE970F" w14:textId="06540365" w:rsidR="00EF5486" w:rsidRPr="00EF5486" w:rsidRDefault="00EF5486" w:rsidP="00EF5486">
      <w:pPr>
        <w:pStyle w:val="Default"/>
        <w:numPr>
          <w:ilvl w:val="0"/>
          <w:numId w:val="31"/>
        </w:numPr>
        <w:spacing w:line="360" w:lineRule="auto"/>
        <w:jc w:val="both"/>
        <w:rPr>
          <w:rFonts w:ascii="Optima" w:hAnsi="Optima" w:cs="Arial"/>
          <w:sz w:val="20"/>
          <w:szCs w:val="20"/>
        </w:rPr>
      </w:pPr>
      <w:r>
        <w:rPr>
          <w:rFonts w:ascii="Optima" w:hAnsi="Optima" w:cs="Arial"/>
          <w:sz w:val="20"/>
          <w:szCs w:val="20"/>
        </w:rPr>
        <w:t>_________________</w:t>
      </w:r>
      <w:r w:rsidRPr="00A12E29">
        <w:rPr>
          <w:rFonts w:ascii="Optima" w:hAnsi="Optima" w:cs="Arial"/>
          <w:sz w:val="20"/>
          <w:szCs w:val="20"/>
        </w:rPr>
        <w:t xml:space="preserve"> (en adelante </w:t>
      </w:r>
      <w:r w:rsidRPr="00EF5486">
        <w:rPr>
          <w:rFonts w:ascii="Optima" w:hAnsi="Optima" w:cs="Arial"/>
          <w:b/>
          <w:bCs/>
          <w:sz w:val="20"/>
          <w:szCs w:val="20"/>
        </w:rPr>
        <w:t>“Entidad”</w:t>
      </w:r>
      <w:r w:rsidRPr="00A12E29">
        <w:rPr>
          <w:rFonts w:ascii="Optima" w:hAnsi="Optima" w:cs="Arial"/>
          <w:sz w:val="20"/>
          <w:szCs w:val="20"/>
        </w:rPr>
        <w:t xml:space="preserve">), debidamente representada por </w:t>
      </w:r>
      <w:r>
        <w:rPr>
          <w:rFonts w:ascii="Optima" w:hAnsi="Optima" w:cs="Arial"/>
          <w:sz w:val="20"/>
          <w:szCs w:val="20"/>
        </w:rPr>
        <w:t>__________________</w:t>
      </w:r>
      <w:r w:rsidRPr="00A12E29">
        <w:rPr>
          <w:rFonts w:ascii="Optima" w:hAnsi="Optima" w:cs="Arial"/>
          <w:sz w:val="20"/>
          <w:szCs w:val="20"/>
        </w:rPr>
        <w:t>, identificado</w:t>
      </w:r>
      <w:r>
        <w:rPr>
          <w:rFonts w:ascii="Optima" w:hAnsi="Optima" w:cs="Arial"/>
          <w:sz w:val="20"/>
          <w:szCs w:val="20"/>
        </w:rPr>
        <w:t>(a)</w:t>
      </w:r>
      <w:r w:rsidRPr="00A12E29">
        <w:rPr>
          <w:rFonts w:ascii="Optima" w:hAnsi="Optima" w:cs="Arial"/>
          <w:sz w:val="20"/>
          <w:szCs w:val="20"/>
        </w:rPr>
        <w:t xml:space="preserve"> con DNI Nº </w:t>
      </w:r>
      <w:r>
        <w:rPr>
          <w:rFonts w:ascii="Optima" w:hAnsi="Optima" w:cs="Arial"/>
          <w:sz w:val="20"/>
          <w:szCs w:val="20"/>
        </w:rPr>
        <w:t>________________</w:t>
      </w:r>
      <w:r w:rsidRPr="00A12E29">
        <w:rPr>
          <w:rFonts w:ascii="Optima" w:hAnsi="Optima" w:cs="Arial"/>
          <w:sz w:val="20"/>
          <w:szCs w:val="20"/>
        </w:rPr>
        <w:t xml:space="preserve"> según poder que presenta y se adjunta al expediente</w:t>
      </w:r>
      <w:r>
        <w:rPr>
          <w:rFonts w:ascii="Optima" w:hAnsi="Optima" w:cs="Arial"/>
          <w:sz w:val="20"/>
          <w:szCs w:val="20"/>
        </w:rPr>
        <w:t>: _______________.</w:t>
      </w:r>
    </w:p>
    <w:p w14:paraId="1455F2CB" w14:textId="77777777" w:rsidR="00EF5486" w:rsidRDefault="00EF5486" w:rsidP="00EF5486">
      <w:pPr>
        <w:pStyle w:val="Prrafodelista"/>
        <w:rPr>
          <w:rFonts w:ascii="Optima" w:hAnsi="Optima" w:cs="Arial"/>
          <w:sz w:val="20"/>
          <w:szCs w:val="20"/>
        </w:rPr>
      </w:pPr>
    </w:p>
    <w:p w14:paraId="6B265F99" w14:textId="5FE031AD" w:rsidR="00A12E29" w:rsidRPr="00A12E29" w:rsidRDefault="00A12E29" w:rsidP="00A12E29">
      <w:pPr>
        <w:pStyle w:val="Default"/>
        <w:numPr>
          <w:ilvl w:val="0"/>
          <w:numId w:val="31"/>
        </w:numPr>
        <w:spacing w:line="360" w:lineRule="auto"/>
        <w:jc w:val="both"/>
        <w:rPr>
          <w:rFonts w:ascii="Optima" w:hAnsi="Optima" w:cs="Arial"/>
          <w:sz w:val="20"/>
          <w:szCs w:val="20"/>
        </w:rPr>
      </w:pPr>
      <w:r>
        <w:rPr>
          <w:rFonts w:ascii="Optima" w:hAnsi="Optima" w:cs="Arial"/>
          <w:sz w:val="20"/>
          <w:szCs w:val="20"/>
        </w:rPr>
        <w:t>_________________</w:t>
      </w:r>
      <w:r w:rsidRPr="00A12E29">
        <w:rPr>
          <w:rFonts w:ascii="Optima" w:hAnsi="Optima" w:cs="Arial"/>
          <w:sz w:val="20"/>
          <w:szCs w:val="20"/>
        </w:rPr>
        <w:t xml:space="preserve"> (en adelante </w:t>
      </w:r>
      <w:r w:rsidRPr="00A177FC">
        <w:rPr>
          <w:rFonts w:ascii="Optima" w:hAnsi="Optima" w:cs="Arial"/>
          <w:b/>
          <w:bCs/>
          <w:sz w:val="20"/>
          <w:szCs w:val="20"/>
        </w:rPr>
        <w:t>“</w:t>
      </w:r>
      <w:r w:rsidR="00EF5486">
        <w:rPr>
          <w:rFonts w:ascii="Optima" w:hAnsi="Optima" w:cs="Arial"/>
          <w:b/>
          <w:bCs/>
          <w:sz w:val="20"/>
          <w:szCs w:val="20"/>
        </w:rPr>
        <w:t>Árbitro</w:t>
      </w:r>
      <w:r w:rsidR="00A177FC" w:rsidRPr="00A177FC">
        <w:rPr>
          <w:rFonts w:ascii="Optima" w:hAnsi="Optima" w:cs="Arial"/>
          <w:b/>
          <w:bCs/>
          <w:sz w:val="20"/>
          <w:szCs w:val="20"/>
        </w:rPr>
        <w:t xml:space="preserve"> </w:t>
      </w:r>
      <w:r w:rsidR="00977DC3">
        <w:rPr>
          <w:rFonts w:ascii="Optima" w:hAnsi="Optima" w:cs="Arial"/>
          <w:b/>
          <w:bCs/>
          <w:sz w:val="20"/>
          <w:szCs w:val="20"/>
        </w:rPr>
        <w:t>Ú</w:t>
      </w:r>
      <w:r w:rsidR="00A177FC" w:rsidRPr="00A177FC">
        <w:rPr>
          <w:rFonts w:ascii="Optima" w:hAnsi="Optima" w:cs="Arial"/>
          <w:b/>
          <w:bCs/>
          <w:sz w:val="20"/>
          <w:szCs w:val="20"/>
        </w:rPr>
        <w:t>nico</w:t>
      </w:r>
      <w:r w:rsidRPr="00A177FC">
        <w:rPr>
          <w:rFonts w:ascii="Optima" w:hAnsi="Optima" w:cs="Arial"/>
          <w:b/>
          <w:bCs/>
          <w:sz w:val="20"/>
          <w:szCs w:val="20"/>
        </w:rPr>
        <w:t>”</w:t>
      </w:r>
      <w:r w:rsidRPr="00A12E29">
        <w:rPr>
          <w:rFonts w:ascii="Optima" w:hAnsi="Optima" w:cs="Arial"/>
          <w:sz w:val="20"/>
          <w:szCs w:val="20"/>
        </w:rPr>
        <w:t xml:space="preserve">), debidamente representada por </w:t>
      </w:r>
      <w:r>
        <w:rPr>
          <w:rFonts w:ascii="Optima" w:hAnsi="Optima" w:cs="Arial"/>
          <w:sz w:val="20"/>
          <w:szCs w:val="20"/>
        </w:rPr>
        <w:t>__________________</w:t>
      </w:r>
      <w:r w:rsidRPr="00A12E29">
        <w:rPr>
          <w:rFonts w:ascii="Optima" w:hAnsi="Optima" w:cs="Arial"/>
          <w:sz w:val="20"/>
          <w:szCs w:val="20"/>
        </w:rPr>
        <w:t>, identificado</w:t>
      </w:r>
      <w:r>
        <w:rPr>
          <w:rFonts w:ascii="Optima" w:hAnsi="Optima" w:cs="Arial"/>
          <w:sz w:val="20"/>
          <w:szCs w:val="20"/>
        </w:rPr>
        <w:t>(a)</w:t>
      </w:r>
      <w:r w:rsidRPr="00A12E29">
        <w:rPr>
          <w:rFonts w:ascii="Optima" w:hAnsi="Optima" w:cs="Arial"/>
          <w:sz w:val="20"/>
          <w:szCs w:val="20"/>
        </w:rPr>
        <w:t xml:space="preserve"> Registro del Colegio de Abogados de </w:t>
      </w:r>
      <w:r>
        <w:rPr>
          <w:rFonts w:ascii="Optima" w:hAnsi="Optima" w:cs="Arial"/>
          <w:sz w:val="20"/>
          <w:szCs w:val="20"/>
        </w:rPr>
        <w:t>_________</w:t>
      </w:r>
      <w:r w:rsidRPr="00A12E29">
        <w:rPr>
          <w:rFonts w:ascii="Optima" w:hAnsi="Optima" w:cs="Arial"/>
          <w:sz w:val="20"/>
          <w:szCs w:val="20"/>
        </w:rPr>
        <w:t xml:space="preserve"> Nº</w:t>
      </w:r>
      <w:r>
        <w:rPr>
          <w:rFonts w:ascii="Optima" w:hAnsi="Optima" w:cs="Arial"/>
          <w:sz w:val="20"/>
          <w:szCs w:val="20"/>
        </w:rPr>
        <w:t xml:space="preserve"> ____________</w:t>
      </w:r>
      <w:r w:rsidRPr="00A12E29">
        <w:rPr>
          <w:rFonts w:ascii="Optima" w:hAnsi="Optima" w:cs="Arial"/>
          <w:sz w:val="20"/>
          <w:szCs w:val="20"/>
        </w:rPr>
        <w:t xml:space="preserve"> </w:t>
      </w:r>
      <w:r>
        <w:rPr>
          <w:rFonts w:ascii="Optima" w:hAnsi="Optima" w:cs="Arial"/>
          <w:sz w:val="20"/>
          <w:szCs w:val="20"/>
        </w:rPr>
        <w:t xml:space="preserve">y </w:t>
      </w:r>
      <w:r w:rsidRPr="00A12E29">
        <w:rPr>
          <w:rFonts w:ascii="Optima" w:hAnsi="Optima" w:cs="Arial"/>
          <w:sz w:val="20"/>
          <w:szCs w:val="20"/>
        </w:rPr>
        <w:t xml:space="preserve">con DNI Nº </w:t>
      </w:r>
      <w:r>
        <w:rPr>
          <w:rFonts w:ascii="Optima" w:hAnsi="Optima" w:cs="Arial"/>
          <w:sz w:val="20"/>
          <w:szCs w:val="20"/>
        </w:rPr>
        <w:t xml:space="preserve">________________, </w:t>
      </w:r>
      <w:r w:rsidRPr="00A12E29">
        <w:rPr>
          <w:rFonts w:ascii="Optima" w:hAnsi="Optima" w:cs="Arial"/>
          <w:sz w:val="20"/>
          <w:szCs w:val="20"/>
        </w:rPr>
        <w:t xml:space="preserve">designado según </w:t>
      </w:r>
      <w:r>
        <w:rPr>
          <w:rFonts w:ascii="Optima" w:hAnsi="Optima" w:cs="Arial"/>
          <w:sz w:val="20"/>
          <w:szCs w:val="20"/>
        </w:rPr>
        <w:t xml:space="preserve">_______________ </w:t>
      </w:r>
      <w:r w:rsidRPr="00A12E29">
        <w:rPr>
          <w:rFonts w:ascii="Optima" w:hAnsi="Optima" w:cs="Arial"/>
          <w:sz w:val="20"/>
          <w:szCs w:val="20"/>
        </w:rPr>
        <w:t>que presenta y se adjunta al expediente</w:t>
      </w:r>
      <w:r w:rsidR="00335DD3">
        <w:rPr>
          <w:rFonts w:ascii="Optima" w:hAnsi="Optima" w:cs="Arial"/>
          <w:sz w:val="20"/>
          <w:szCs w:val="20"/>
        </w:rPr>
        <w:t>.</w:t>
      </w:r>
    </w:p>
    <w:p w14:paraId="0D7B0133" w14:textId="77777777" w:rsidR="00525E46" w:rsidRPr="00525E46" w:rsidRDefault="00525E46" w:rsidP="00525E46">
      <w:pPr>
        <w:pStyle w:val="Default"/>
        <w:spacing w:line="360" w:lineRule="auto"/>
        <w:jc w:val="both"/>
        <w:rPr>
          <w:rFonts w:ascii="Optima" w:hAnsi="Optima" w:cs="Arial"/>
          <w:sz w:val="20"/>
          <w:szCs w:val="20"/>
        </w:rPr>
      </w:pPr>
    </w:p>
    <w:p w14:paraId="0E247411" w14:textId="6012E825" w:rsidR="007E5F2B" w:rsidRDefault="00525E46" w:rsidP="00A12E29">
      <w:pPr>
        <w:pStyle w:val="Default"/>
        <w:spacing w:line="360" w:lineRule="auto"/>
        <w:jc w:val="both"/>
        <w:rPr>
          <w:rFonts w:ascii="Optima" w:hAnsi="Optima"/>
          <w:b/>
          <w:bCs/>
          <w:sz w:val="20"/>
          <w:szCs w:val="20"/>
        </w:rPr>
      </w:pPr>
      <w:r w:rsidRPr="00525E46">
        <w:rPr>
          <w:rFonts w:ascii="Optima" w:hAnsi="Optima"/>
          <w:b/>
          <w:bCs/>
          <w:sz w:val="20"/>
          <w:szCs w:val="20"/>
        </w:rPr>
        <w:t>INSTALACIÓN</w:t>
      </w:r>
      <w:r w:rsidR="00F249EC">
        <w:rPr>
          <w:rFonts w:ascii="Optima" w:hAnsi="Optima"/>
          <w:b/>
          <w:bCs/>
          <w:sz w:val="20"/>
          <w:szCs w:val="20"/>
        </w:rPr>
        <w:t xml:space="preserve"> DE ÁRBITRO ÚNICO</w:t>
      </w:r>
    </w:p>
    <w:p w14:paraId="455DB78B" w14:textId="77777777" w:rsidR="007E5F2B" w:rsidRDefault="007E5F2B" w:rsidP="007E5F2B">
      <w:pPr>
        <w:pStyle w:val="Default"/>
        <w:spacing w:line="360" w:lineRule="auto"/>
        <w:ind w:left="360"/>
        <w:jc w:val="both"/>
        <w:rPr>
          <w:rFonts w:ascii="Optima" w:hAnsi="Optima"/>
          <w:b/>
          <w:bCs/>
          <w:sz w:val="20"/>
          <w:szCs w:val="20"/>
        </w:rPr>
      </w:pPr>
    </w:p>
    <w:p w14:paraId="576A9919" w14:textId="7D7EBBB5" w:rsidR="007E5F2B" w:rsidRDefault="00525E46" w:rsidP="00A12E29">
      <w:pPr>
        <w:pStyle w:val="Default"/>
        <w:spacing w:line="360" w:lineRule="auto"/>
        <w:jc w:val="both"/>
        <w:rPr>
          <w:rFonts w:ascii="Optima" w:hAnsi="Optima"/>
          <w:b/>
          <w:bCs/>
          <w:sz w:val="20"/>
          <w:szCs w:val="20"/>
        </w:rPr>
      </w:pPr>
      <w:r w:rsidRPr="007E5F2B">
        <w:rPr>
          <w:rFonts w:ascii="Optima" w:hAnsi="Optima"/>
          <w:sz w:val="20"/>
          <w:szCs w:val="20"/>
        </w:rPr>
        <w:t xml:space="preserve">El árbitro declara que ha sido debidamente designado, </w:t>
      </w:r>
      <w:r w:rsidR="00EF5486">
        <w:rPr>
          <w:rFonts w:ascii="Optima" w:hAnsi="Optima"/>
          <w:sz w:val="20"/>
          <w:szCs w:val="20"/>
        </w:rPr>
        <w:t>[</w:t>
      </w:r>
      <w:r w:rsidRPr="007E5F2B">
        <w:rPr>
          <w:rFonts w:ascii="Optima" w:hAnsi="Optima"/>
          <w:sz w:val="20"/>
          <w:szCs w:val="20"/>
        </w:rPr>
        <w:t>por convenio arbitral</w:t>
      </w:r>
      <w:r w:rsidR="00EF5486">
        <w:rPr>
          <w:rFonts w:ascii="Optima" w:hAnsi="Optima"/>
          <w:sz w:val="20"/>
          <w:szCs w:val="20"/>
        </w:rPr>
        <w:t>]</w:t>
      </w:r>
      <w:r w:rsidRPr="007E5F2B">
        <w:rPr>
          <w:rFonts w:ascii="Optima" w:hAnsi="Optima"/>
          <w:sz w:val="20"/>
          <w:szCs w:val="20"/>
        </w:rPr>
        <w:t xml:space="preserve">, </w:t>
      </w:r>
      <w:r w:rsidR="00EF5486">
        <w:rPr>
          <w:rFonts w:ascii="Optima" w:hAnsi="Optima"/>
          <w:sz w:val="20"/>
          <w:szCs w:val="20"/>
        </w:rPr>
        <w:t>[</w:t>
      </w:r>
      <w:r w:rsidRPr="007E5F2B">
        <w:rPr>
          <w:rFonts w:ascii="Optima" w:hAnsi="Optima"/>
          <w:sz w:val="20"/>
          <w:szCs w:val="20"/>
        </w:rPr>
        <w:t>por acuerdo de partes</w:t>
      </w:r>
      <w:r w:rsidR="00EF5486">
        <w:rPr>
          <w:rFonts w:ascii="Optima" w:hAnsi="Optima"/>
          <w:sz w:val="20"/>
          <w:szCs w:val="20"/>
        </w:rPr>
        <w:t>]</w:t>
      </w:r>
      <w:r w:rsidRPr="007E5F2B">
        <w:rPr>
          <w:rFonts w:ascii="Optima" w:hAnsi="Optima"/>
          <w:sz w:val="20"/>
          <w:szCs w:val="20"/>
        </w:rPr>
        <w:t xml:space="preserve"> o </w:t>
      </w:r>
      <w:r w:rsidR="00EF5486">
        <w:rPr>
          <w:rFonts w:ascii="Optima" w:hAnsi="Optima"/>
          <w:sz w:val="20"/>
          <w:szCs w:val="20"/>
        </w:rPr>
        <w:t>[</w:t>
      </w:r>
      <w:r w:rsidRPr="007E5F2B">
        <w:rPr>
          <w:rFonts w:ascii="Optima" w:hAnsi="Optima"/>
          <w:sz w:val="20"/>
          <w:szCs w:val="20"/>
        </w:rPr>
        <w:t>por designación residual</w:t>
      </w:r>
      <w:r w:rsidR="00EF5486">
        <w:rPr>
          <w:rFonts w:ascii="Optima" w:hAnsi="Optima"/>
          <w:sz w:val="20"/>
          <w:szCs w:val="20"/>
        </w:rPr>
        <w:t>]</w:t>
      </w:r>
      <w:r w:rsidRPr="007E5F2B">
        <w:rPr>
          <w:rFonts w:ascii="Optima" w:hAnsi="Optima"/>
          <w:sz w:val="20"/>
          <w:szCs w:val="20"/>
        </w:rPr>
        <w:t>, según corresponda; que no mantiene ninguna incompatibilidad con las partes y que actuará con imparcialidad, independencia y probidad.</w:t>
      </w:r>
    </w:p>
    <w:p w14:paraId="6266144D" w14:textId="77777777" w:rsidR="007E5F2B" w:rsidRDefault="007E5F2B" w:rsidP="00F249EC">
      <w:pPr>
        <w:pStyle w:val="Default"/>
        <w:spacing w:line="360" w:lineRule="auto"/>
        <w:jc w:val="both"/>
        <w:rPr>
          <w:rFonts w:ascii="Optima" w:hAnsi="Optima"/>
          <w:b/>
          <w:bCs/>
          <w:sz w:val="20"/>
          <w:szCs w:val="20"/>
        </w:rPr>
      </w:pPr>
    </w:p>
    <w:p w14:paraId="248E2058" w14:textId="5BE5B3E2" w:rsidR="00F249EC" w:rsidRPr="00F249EC" w:rsidRDefault="00F249EC" w:rsidP="00F249EC">
      <w:pPr>
        <w:pStyle w:val="Default"/>
        <w:spacing w:line="360" w:lineRule="auto"/>
        <w:jc w:val="both"/>
        <w:rPr>
          <w:rFonts w:ascii="Optima" w:hAnsi="Optima"/>
          <w:sz w:val="20"/>
          <w:szCs w:val="20"/>
        </w:rPr>
      </w:pPr>
      <w:r w:rsidRPr="00F249EC">
        <w:rPr>
          <w:rFonts w:ascii="Optima" w:hAnsi="Optima"/>
          <w:sz w:val="20"/>
          <w:szCs w:val="20"/>
        </w:rPr>
        <w:lastRenderedPageBreak/>
        <w:t>El árbitro único manifiesta, bajo declaración jurada, ser abogado con especialización acreditada en derecho administrativo, arbitraje y contrataciones con el Estado, además de c</w:t>
      </w:r>
      <w:r>
        <w:rPr>
          <w:rFonts w:ascii="Optima" w:hAnsi="Optima"/>
          <w:sz w:val="20"/>
          <w:szCs w:val="20"/>
        </w:rPr>
        <w:t>umplir con los requisitos estipulados en la normativa aplicable</w:t>
      </w:r>
      <w:r w:rsidRPr="00F249EC">
        <w:rPr>
          <w:rFonts w:ascii="Optima" w:hAnsi="Optima"/>
          <w:sz w:val="20"/>
          <w:szCs w:val="20"/>
        </w:rPr>
        <w:t>.</w:t>
      </w:r>
    </w:p>
    <w:p w14:paraId="4D5A337B" w14:textId="77777777" w:rsidR="00F249EC" w:rsidRDefault="00F249EC" w:rsidP="00F249EC">
      <w:pPr>
        <w:pStyle w:val="Default"/>
        <w:spacing w:line="360" w:lineRule="auto"/>
        <w:jc w:val="both"/>
        <w:rPr>
          <w:rFonts w:ascii="Optima" w:hAnsi="Optima"/>
          <w:b/>
          <w:bCs/>
          <w:sz w:val="20"/>
          <w:szCs w:val="20"/>
        </w:rPr>
      </w:pPr>
    </w:p>
    <w:p w14:paraId="10F7C83D" w14:textId="3D5FFCC7" w:rsidR="00525E46" w:rsidRPr="007E5F2B" w:rsidRDefault="00525E46" w:rsidP="00F249EC">
      <w:pPr>
        <w:pStyle w:val="Default"/>
        <w:spacing w:line="360" w:lineRule="auto"/>
        <w:jc w:val="both"/>
        <w:rPr>
          <w:rFonts w:ascii="Optima" w:hAnsi="Optima"/>
          <w:b/>
          <w:bCs/>
          <w:sz w:val="20"/>
          <w:szCs w:val="20"/>
        </w:rPr>
      </w:pPr>
      <w:r w:rsidRPr="00525E46">
        <w:rPr>
          <w:rFonts w:ascii="Optima" w:hAnsi="Optima"/>
          <w:sz w:val="20"/>
          <w:szCs w:val="20"/>
        </w:rPr>
        <w:t xml:space="preserve">Las partes asistentes manifiestan su conformidad con el procedimiento de designación del árbitro único y expresan que no conocen causal de recusación contra el </w:t>
      </w:r>
      <w:r w:rsidR="00EF5486">
        <w:rPr>
          <w:rFonts w:ascii="Optima" w:hAnsi="Optima"/>
          <w:sz w:val="20"/>
          <w:szCs w:val="20"/>
        </w:rPr>
        <w:t>referido profesional.</w:t>
      </w:r>
    </w:p>
    <w:p w14:paraId="2AADD0D1" w14:textId="77777777" w:rsidR="00525E46" w:rsidRDefault="00525E46" w:rsidP="00525E46">
      <w:pPr>
        <w:pStyle w:val="Default"/>
        <w:spacing w:line="360" w:lineRule="auto"/>
        <w:jc w:val="both"/>
        <w:rPr>
          <w:rFonts w:ascii="Optima" w:hAnsi="Optima"/>
          <w:sz w:val="20"/>
          <w:szCs w:val="20"/>
        </w:rPr>
      </w:pPr>
    </w:p>
    <w:p w14:paraId="08135FBE" w14:textId="77777777" w:rsidR="007E5F2B" w:rsidRDefault="00525E46" w:rsidP="00F249EC">
      <w:pPr>
        <w:pStyle w:val="Default"/>
        <w:spacing w:line="360" w:lineRule="auto"/>
        <w:jc w:val="both"/>
        <w:rPr>
          <w:rFonts w:ascii="Optima" w:hAnsi="Optima"/>
          <w:b/>
          <w:bCs/>
          <w:sz w:val="20"/>
          <w:szCs w:val="20"/>
        </w:rPr>
      </w:pPr>
      <w:r w:rsidRPr="00525E46">
        <w:rPr>
          <w:rFonts w:ascii="Optima" w:hAnsi="Optima"/>
          <w:b/>
          <w:bCs/>
          <w:sz w:val="20"/>
          <w:szCs w:val="20"/>
        </w:rPr>
        <w:t>SECRETARÍA ARBITRAL</w:t>
      </w:r>
    </w:p>
    <w:p w14:paraId="1C6B425D" w14:textId="77777777" w:rsidR="007E5F2B" w:rsidRDefault="007E5F2B" w:rsidP="007E5F2B">
      <w:pPr>
        <w:pStyle w:val="Default"/>
        <w:spacing w:line="360" w:lineRule="auto"/>
        <w:ind w:left="360"/>
        <w:jc w:val="both"/>
        <w:rPr>
          <w:rFonts w:ascii="Optima" w:hAnsi="Optima"/>
          <w:b/>
          <w:bCs/>
          <w:sz w:val="20"/>
          <w:szCs w:val="20"/>
        </w:rPr>
      </w:pPr>
    </w:p>
    <w:p w14:paraId="60DFE2EC" w14:textId="507FDD36" w:rsidR="00525E46" w:rsidRDefault="00F249EC" w:rsidP="00F249EC">
      <w:pPr>
        <w:pStyle w:val="Default"/>
        <w:spacing w:line="360" w:lineRule="auto"/>
        <w:jc w:val="both"/>
        <w:rPr>
          <w:rFonts w:ascii="Optima" w:hAnsi="Optima"/>
          <w:sz w:val="20"/>
          <w:szCs w:val="20"/>
        </w:rPr>
      </w:pPr>
      <w:r w:rsidRPr="00F249EC">
        <w:rPr>
          <w:rFonts w:ascii="Optima" w:hAnsi="Optima"/>
          <w:sz w:val="20"/>
          <w:szCs w:val="20"/>
        </w:rPr>
        <w:t xml:space="preserve">De conformidad con lo dispuesto por el árbitro único y por acuerdo de las partes, se </w:t>
      </w:r>
      <w:r>
        <w:rPr>
          <w:rFonts w:ascii="Optima" w:hAnsi="Optima"/>
          <w:sz w:val="20"/>
          <w:szCs w:val="20"/>
        </w:rPr>
        <w:t>encarga la</w:t>
      </w:r>
      <w:r w:rsidRPr="00F249EC">
        <w:rPr>
          <w:rFonts w:ascii="Optima" w:hAnsi="Optima"/>
          <w:sz w:val="20"/>
          <w:szCs w:val="20"/>
        </w:rPr>
        <w:t xml:space="preserve"> Secretaría </w:t>
      </w:r>
      <w:r>
        <w:rPr>
          <w:rFonts w:ascii="Optima" w:hAnsi="Optima"/>
          <w:sz w:val="20"/>
          <w:szCs w:val="20"/>
        </w:rPr>
        <w:t xml:space="preserve">Arbitral </w:t>
      </w:r>
      <w:r w:rsidRPr="00F249EC">
        <w:rPr>
          <w:rFonts w:ascii="Optima" w:hAnsi="Optima"/>
          <w:sz w:val="20"/>
          <w:szCs w:val="20"/>
        </w:rPr>
        <w:t xml:space="preserve">del presente proceso arbitral a </w:t>
      </w:r>
      <w:r w:rsidR="007A184F">
        <w:rPr>
          <w:rFonts w:ascii="Optima" w:hAnsi="Optima"/>
          <w:sz w:val="20"/>
          <w:szCs w:val="20"/>
        </w:rPr>
        <w:t>__________________, ubicado en ____________</w:t>
      </w:r>
      <w:r w:rsidR="00525E46" w:rsidRPr="007E5F2B">
        <w:rPr>
          <w:rFonts w:ascii="Optima" w:hAnsi="Optima"/>
          <w:sz w:val="20"/>
          <w:szCs w:val="20"/>
        </w:rPr>
        <w:t xml:space="preserve">. </w:t>
      </w:r>
    </w:p>
    <w:p w14:paraId="6AC5B2DA" w14:textId="77777777" w:rsidR="00F249EC" w:rsidRDefault="00F249EC" w:rsidP="007E5F2B">
      <w:pPr>
        <w:pStyle w:val="Default"/>
        <w:spacing w:line="360" w:lineRule="auto"/>
        <w:ind w:left="360"/>
        <w:jc w:val="both"/>
        <w:rPr>
          <w:rFonts w:ascii="Optima" w:hAnsi="Optima"/>
          <w:sz w:val="20"/>
          <w:szCs w:val="20"/>
        </w:rPr>
      </w:pPr>
    </w:p>
    <w:p w14:paraId="5528F04F" w14:textId="63AEF99A" w:rsidR="00F249EC" w:rsidRDefault="00F249EC" w:rsidP="00F249EC">
      <w:pPr>
        <w:pStyle w:val="Default"/>
        <w:spacing w:line="360" w:lineRule="auto"/>
        <w:jc w:val="both"/>
        <w:rPr>
          <w:rFonts w:ascii="Optima" w:hAnsi="Optima"/>
          <w:sz w:val="20"/>
          <w:szCs w:val="20"/>
        </w:rPr>
      </w:pPr>
      <w:r w:rsidRPr="00F249EC">
        <w:rPr>
          <w:rFonts w:ascii="Optima" w:hAnsi="Optima"/>
          <w:sz w:val="20"/>
          <w:szCs w:val="20"/>
        </w:rPr>
        <w:t>La Secretar</w:t>
      </w:r>
      <w:r>
        <w:rPr>
          <w:rFonts w:ascii="Optima" w:hAnsi="Optima"/>
          <w:sz w:val="20"/>
          <w:szCs w:val="20"/>
        </w:rPr>
        <w:t>í</w:t>
      </w:r>
      <w:r w:rsidRPr="00F249EC">
        <w:rPr>
          <w:rFonts w:ascii="Optima" w:hAnsi="Optima"/>
          <w:sz w:val="20"/>
          <w:szCs w:val="20"/>
        </w:rPr>
        <w:t xml:space="preserve">a Arbitral deberá remitir al árbitro único los escritos presentados por las partes. Dicha documentación podrá ser remitida </w:t>
      </w:r>
      <w:r w:rsidR="00EF5486">
        <w:rPr>
          <w:rFonts w:ascii="Optima" w:hAnsi="Optima"/>
          <w:sz w:val="20"/>
          <w:szCs w:val="20"/>
        </w:rPr>
        <w:t xml:space="preserve">a través de la plataforma virtual o medio electrónico que </w:t>
      </w:r>
      <w:r w:rsidR="003A2F17">
        <w:rPr>
          <w:rFonts w:ascii="Optima" w:hAnsi="Optima"/>
          <w:sz w:val="20"/>
          <w:szCs w:val="20"/>
        </w:rPr>
        <w:t>cumpla con el</w:t>
      </w:r>
      <w:r w:rsidR="00EF5486">
        <w:rPr>
          <w:rFonts w:ascii="Optima" w:hAnsi="Optima"/>
          <w:sz w:val="20"/>
          <w:szCs w:val="20"/>
        </w:rPr>
        <w:t xml:space="preserve"> resguardando </w:t>
      </w:r>
      <w:r w:rsidR="003A2F17">
        <w:rPr>
          <w:rFonts w:ascii="Optima" w:hAnsi="Optima"/>
          <w:sz w:val="20"/>
          <w:szCs w:val="20"/>
        </w:rPr>
        <w:t xml:space="preserve">de </w:t>
      </w:r>
      <w:r w:rsidR="00EF5486">
        <w:rPr>
          <w:rFonts w:ascii="Optima" w:hAnsi="Optima"/>
          <w:sz w:val="20"/>
          <w:szCs w:val="20"/>
        </w:rPr>
        <w:t>la trazabilidad d</w:t>
      </w:r>
      <w:r w:rsidR="003A2F17">
        <w:rPr>
          <w:rFonts w:ascii="Optima" w:hAnsi="Optima"/>
          <w:sz w:val="20"/>
          <w:szCs w:val="20"/>
        </w:rPr>
        <w:t xml:space="preserve">ocumentaria. </w:t>
      </w:r>
    </w:p>
    <w:p w14:paraId="3388E93A" w14:textId="77777777" w:rsidR="00F249EC" w:rsidRDefault="00F249EC" w:rsidP="00F249EC">
      <w:pPr>
        <w:pStyle w:val="Default"/>
        <w:spacing w:line="360" w:lineRule="auto"/>
        <w:jc w:val="both"/>
        <w:rPr>
          <w:rFonts w:ascii="Optima" w:hAnsi="Optima"/>
          <w:sz w:val="20"/>
          <w:szCs w:val="20"/>
        </w:rPr>
      </w:pPr>
    </w:p>
    <w:p w14:paraId="180D0B0D" w14:textId="1F65A1BE" w:rsidR="00F249EC" w:rsidRPr="00F249EC" w:rsidRDefault="00F249EC" w:rsidP="00F249EC">
      <w:pPr>
        <w:pStyle w:val="Default"/>
        <w:spacing w:line="360" w:lineRule="auto"/>
        <w:jc w:val="both"/>
        <w:rPr>
          <w:rFonts w:ascii="Optima" w:hAnsi="Optima"/>
          <w:b/>
          <w:bCs/>
          <w:sz w:val="20"/>
          <w:szCs w:val="20"/>
        </w:rPr>
      </w:pPr>
      <w:r w:rsidRPr="00F249EC">
        <w:rPr>
          <w:rFonts w:ascii="Optima" w:hAnsi="Optima"/>
          <w:b/>
          <w:bCs/>
          <w:sz w:val="20"/>
          <w:szCs w:val="20"/>
        </w:rPr>
        <w:t xml:space="preserve">LUGAR Y SEDE DEL ÁRBITRO ÚNICO </w:t>
      </w:r>
    </w:p>
    <w:p w14:paraId="476DBDB3" w14:textId="77777777" w:rsidR="00F249EC" w:rsidRPr="00F249EC" w:rsidRDefault="00F249EC" w:rsidP="00F249EC">
      <w:pPr>
        <w:pStyle w:val="Default"/>
        <w:spacing w:line="360" w:lineRule="auto"/>
        <w:jc w:val="both"/>
        <w:rPr>
          <w:rFonts w:ascii="Optima" w:hAnsi="Optima"/>
          <w:sz w:val="20"/>
          <w:szCs w:val="20"/>
        </w:rPr>
      </w:pPr>
    </w:p>
    <w:p w14:paraId="58135CE9" w14:textId="76735598" w:rsidR="00F249EC" w:rsidRPr="00F249EC" w:rsidRDefault="00F249EC" w:rsidP="00F249EC">
      <w:pPr>
        <w:pStyle w:val="Default"/>
        <w:spacing w:line="360" w:lineRule="auto"/>
        <w:jc w:val="both"/>
        <w:rPr>
          <w:rFonts w:ascii="Optima" w:hAnsi="Optima"/>
          <w:sz w:val="20"/>
          <w:szCs w:val="20"/>
        </w:rPr>
      </w:pPr>
      <w:r w:rsidRPr="00F249EC">
        <w:rPr>
          <w:rFonts w:ascii="Optima" w:hAnsi="Optima"/>
          <w:sz w:val="20"/>
          <w:szCs w:val="20"/>
        </w:rPr>
        <w:t xml:space="preserve">Se establece como lugar del arbitraje la ciudad de </w:t>
      </w:r>
      <w:r>
        <w:rPr>
          <w:rFonts w:ascii="Optima" w:hAnsi="Optima"/>
          <w:sz w:val="20"/>
          <w:szCs w:val="20"/>
        </w:rPr>
        <w:t>________________</w:t>
      </w:r>
      <w:r w:rsidRPr="00F249EC">
        <w:rPr>
          <w:rFonts w:ascii="Optima" w:hAnsi="Optima"/>
          <w:sz w:val="20"/>
          <w:szCs w:val="20"/>
        </w:rPr>
        <w:t xml:space="preserve">, y como sede del árbitro único las oficinas ubicadas en </w:t>
      </w:r>
      <w:r>
        <w:rPr>
          <w:rFonts w:ascii="Optima" w:hAnsi="Optima"/>
          <w:sz w:val="20"/>
          <w:szCs w:val="20"/>
        </w:rPr>
        <w:t>_____________</w:t>
      </w:r>
      <w:r w:rsidRPr="00F249EC">
        <w:rPr>
          <w:rFonts w:ascii="Optima" w:hAnsi="Optima"/>
          <w:sz w:val="20"/>
          <w:szCs w:val="20"/>
        </w:rPr>
        <w:t xml:space="preserve">, distrito de </w:t>
      </w:r>
      <w:r>
        <w:rPr>
          <w:rFonts w:ascii="Optima" w:hAnsi="Optima"/>
          <w:sz w:val="20"/>
          <w:szCs w:val="20"/>
        </w:rPr>
        <w:t>______________</w:t>
      </w:r>
      <w:r w:rsidR="003A2F17">
        <w:rPr>
          <w:rFonts w:ascii="Optima" w:hAnsi="Optima"/>
          <w:sz w:val="20"/>
          <w:szCs w:val="20"/>
        </w:rPr>
        <w:t>, provincia y región de___________</w:t>
      </w:r>
      <w:r w:rsidRPr="00F249EC">
        <w:rPr>
          <w:rFonts w:ascii="Optima" w:hAnsi="Optima"/>
          <w:sz w:val="20"/>
          <w:szCs w:val="20"/>
        </w:rPr>
        <w:t xml:space="preserve">; lugar en el que las partes podrán presentar los escritos que correspondan, en días hábiles (de lunes a viernes) y en el horario de </w:t>
      </w:r>
      <w:r>
        <w:rPr>
          <w:rFonts w:ascii="Optima" w:hAnsi="Optima"/>
          <w:sz w:val="20"/>
          <w:szCs w:val="20"/>
        </w:rPr>
        <w:t>_____________</w:t>
      </w:r>
      <w:r w:rsidR="003A2F17">
        <w:rPr>
          <w:rFonts w:ascii="Optima" w:hAnsi="Optima"/>
          <w:sz w:val="20"/>
          <w:szCs w:val="20"/>
        </w:rPr>
        <w:t xml:space="preserve"> o a través de la platafoma virtual aplicable (indicar el canal de la mesa de partes virtual) en el horario de 00:01 horas a 23:59 horas. </w:t>
      </w:r>
    </w:p>
    <w:p w14:paraId="79E02B29" w14:textId="77777777" w:rsidR="00F249EC" w:rsidRPr="00F249EC" w:rsidRDefault="00F249EC" w:rsidP="00F249EC">
      <w:pPr>
        <w:pStyle w:val="Default"/>
        <w:spacing w:line="360" w:lineRule="auto"/>
        <w:jc w:val="both"/>
        <w:rPr>
          <w:rFonts w:ascii="Optima" w:hAnsi="Optima"/>
          <w:sz w:val="20"/>
          <w:szCs w:val="20"/>
        </w:rPr>
      </w:pPr>
    </w:p>
    <w:p w14:paraId="0F2F9CA5" w14:textId="2C471FC4" w:rsidR="003A2F17" w:rsidRDefault="00F249EC" w:rsidP="00F249EC">
      <w:pPr>
        <w:pStyle w:val="Default"/>
        <w:spacing w:line="360" w:lineRule="auto"/>
        <w:jc w:val="both"/>
        <w:rPr>
          <w:rFonts w:ascii="Optima" w:hAnsi="Optima"/>
          <w:sz w:val="20"/>
          <w:szCs w:val="20"/>
        </w:rPr>
      </w:pPr>
      <w:r w:rsidRPr="00F249EC">
        <w:rPr>
          <w:rFonts w:ascii="Optima" w:hAnsi="Optima"/>
          <w:sz w:val="20"/>
          <w:szCs w:val="20"/>
        </w:rPr>
        <w:t xml:space="preserve">Los escritos y pruebas que presenten las partes, sin excepción alguna, deberán </w:t>
      </w:r>
      <w:r w:rsidR="003A2F17">
        <w:rPr>
          <w:rFonts w:ascii="Optima" w:hAnsi="Optima"/>
          <w:sz w:val="20"/>
          <w:szCs w:val="20"/>
        </w:rPr>
        <w:t xml:space="preserve">presentarse a través de la plataforma virtual o medio electrónico que cumpla con el resguardando de la trazabilidad documentaria en el horario establecido en el párrafo precedente. </w:t>
      </w:r>
    </w:p>
    <w:p w14:paraId="696A5FCA" w14:textId="77777777" w:rsidR="003A2F17" w:rsidRDefault="003A2F17" w:rsidP="00525E46">
      <w:pPr>
        <w:pStyle w:val="Default"/>
        <w:spacing w:line="360" w:lineRule="auto"/>
        <w:jc w:val="both"/>
        <w:rPr>
          <w:rFonts w:ascii="Optima" w:hAnsi="Optima"/>
          <w:sz w:val="20"/>
          <w:szCs w:val="20"/>
        </w:rPr>
      </w:pPr>
    </w:p>
    <w:p w14:paraId="0EE3467D" w14:textId="77777777" w:rsidR="00F249EC" w:rsidRDefault="00F249EC" w:rsidP="00F249EC">
      <w:pPr>
        <w:pStyle w:val="Default"/>
        <w:spacing w:line="360" w:lineRule="auto"/>
        <w:jc w:val="both"/>
        <w:rPr>
          <w:rFonts w:ascii="Optima" w:hAnsi="Optima"/>
          <w:b/>
          <w:bCs/>
          <w:sz w:val="20"/>
          <w:szCs w:val="20"/>
        </w:rPr>
      </w:pPr>
      <w:r w:rsidRPr="007E5F2B">
        <w:rPr>
          <w:rFonts w:ascii="Optima" w:hAnsi="Optima"/>
          <w:b/>
          <w:bCs/>
          <w:sz w:val="20"/>
          <w:szCs w:val="20"/>
        </w:rPr>
        <w:t xml:space="preserve">IDIOMA APLICABLE </w:t>
      </w:r>
      <w:r>
        <w:rPr>
          <w:rFonts w:ascii="Optima" w:hAnsi="Optima"/>
          <w:b/>
          <w:bCs/>
          <w:sz w:val="20"/>
          <w:szCs w:val="20"/>
        </w:rPr>
        <w:t>A</w:t>
      </w:r>
      <w:r w:rsidRPr="007E5F2B">
        <w:rPr>
          <w:rFonts w:ascii="Optima" w:hAnsi="Optima"/>
          <w:b/>
          <w:bCs/>
          <w:sz w:val="20"/>
          <w:szCs w:val="20"/>
        </w:rPr>
        <w:t>L PROCESO</w:t>
      </w:r>
    </w:p>
    <w:p w14:paraId="4013DDC9" w14:textId="77777777" w:rsidR="00F249EC" w:rsidRDefault="00F249EC" w:rsidP="00F249EC">
      <w:pPr>
        <w:pStyle w:val="Default"/>
        <w:spacing w:line="360" w:lineRule="auto"/>
        <w:ind w:left="360"/>
        <w:jc w:val="both"/>
        <w:rPr>
          <w:rFonts w:ascii="Optima" w:hAnsi="Optima"/>
          <w:b/>
          <w:bCs/>
          <w:sz w:val="20"/>
          <w:szCs w:val="20"/>
        </w:rPr>
      </w:pPr>
    </w:p>
    <w:p w14:paraId="6FAE5AEE" w14:textId="0D98A5DA" w:rsidR="00F249EC" w:rsidRDefault="00F249EC" w:rsidP="00F249EC">
      <w:pPr>
        <w:pStyle w:val="Default"/>
        <w:spacing w:line="360" w:lineRule="auto"/>
        <w:jc w:val="both"/>
        <w:rPr>
          <w:rFonts w:ascii="Optima" w:hAnsi="Optima"/>
          <w:sz w:val="20"/>
          <w:szCs w:val="20"/>
        </w:rPr>
      </w:pPr>
      <w:r w:rsidRPr="00F249EC">
        <w:rPr>
          <w:rFonts w:ascii="Optima" w:hAnsi="Optima"/>
          <w:sz w:val="20"/>
          <w:szCs w:val="20"/>
        </w:rPr>
        <w:t>El idioma aplicable al presente proceso arbitral es el castellano.</w:t>
      </w:r>
    </w:p>
    <w:p w14:paraId="0CCDD801" w14:textId="77777777" w:rsidR="00F249EC" w:rsidRDefault="00F249EC" w:rsidP="00F249EC">
      <w:pPr>
        <w:pStyle w:val="Default"/>
        <w:spacing w:line="360" w:lineRule="auto"/>
        <w:jc w:val="both"/>
        <w:rPr>
          <w:rFonts w:ascii="Optima" w:hAnsi="Optima"/>
          <w:sz w:val="20"/>
          <w:szCs w:val="20"/>
        </w:rPr>
      </w:pPr>
    </w:p>
    <w:p w14:paraId="3276CD1B" w14:textId="70D09E62" w:rsidR="007E5F2B" w:rsidRDefault="007E5F2B" w:rsidP="00F249EC">
      <w:pPr>
        <w:pStyle w:val="Default"/>
        <w:spacing w:line="360" w:lineRule="auto"/>
        <w:jc w:val="both"/>
        <w:rPr>
          <w:rFonts w:ascii="Optima" w:hAnsi="Optima"/>
          <w:b/>
          <w:bCs/>
          <w:sz w:val="20"/>
          <w:szCs w:val="20"/>
        </w:rPr>
      </w:pPr>
      <w:r w:rsidRPr="007E5F2B">
        <w:rPr>
          <w:rFonts w:ascii="Optima" w:hAnsi="Optima"/>
          <w:b/>
          <w:bCs/>
          <w:sz w:val="20"/>
          <w:szCs w:val="20"/>
        </w:rPr>
        <w:t>NORMAS APLICABLES</w:t>
      </w:r>
      <w:r w:rsidR="007A184F">
        <w:rPr>
          <w:rFonts w:ascii="Optima" w:hAnsi="Optima"/>
          <w:b/>
          <w:bCs/>
          <w:sz w:val="20"/>
          <w:szCs w:val="20"/>
        </w:rPr>
        <w:t xml:space="preserve"> AL PROCESO</w:t>
      </w:r>
      <w:r w:rsidR="00880B62">
        <w:rPr>
          <w:rStyle w:val="Refdenotaalpie"/>
          <w:rFonts w:ascii="Optima" w:hAnsi="Optima"/>
          <w:b/>
          <w:bCs/>
          <w:sz w:val="20"/>
          <w:szCs w:val="20"/>
        </w:rPr>
        <w:footnoteReference w:id="2"/>
      </w:r>
    </w:p>
    <w:p w14:paraId="258E5B63" w14:textId="77777777" w:rsidR="007E5F2B" w:rsidRDefault="007E5F2B" w:rsidP="007E5F2B">
      <w:pPr>
        <w:pStyle w:val="Default"/>
        <w:spacing w:line="360" w:lineRule="auto"/>
        <w:ind w:left="360"/>
        <w:jc w:val="both"/>
        <w:rPr>
          <w:rFonts w:ascii="Optima" w:hAnsi="Optima"/>
          <w:b/>
          <w:bCs/>
          <w:sz w:val="20"/>
          <w:szCs w:val="20"/>
        </w:rPr>
      </w:pPr>
    </w:p>
    <w:p w14:paraId="4463936E" w14:textId="77777777" w:rsidR="00F249EC" w:rsidRDefault="00F249EC" w:rsidP="00F249EC">
      <w:pPr>
        <w:pStyle w:val="Default"/>
        <w:spacing w:line="360" w:lineRule="auto"/>
        <w:jc w:val="both"/>
        <w:rPr>
          <w:rFonts w:ascii="Optima" w:hAnsi="Optima"/>
          <w:sz w:val="20"/>
          <w:szCs w:val="20"/>
        </w:rPr>
      </w:pPr>
      <w:r w:rsidRPr="00F249EC">
        <w:rPr>
          <w:rFonts w:ascii="Optima" w:hAnsi="Optima"/>
          <w:sz w:val="20"/>
          <w:szCs w:val="20"/>
        </w:rPr>
        <w:lastRenderedPageBreak/>
        <w:t>La legislación aplicable para resolver el fondo de la controversia sometida al presente proceso arbitral es la legislación peruana. Las normas aplicables al presente arbitraje</w:t>
      </w:r>
      <w:r>
        <w:rPr>
          <w:rFonts w:ascii="Optima" w:hAnsi="Optima"/>
          <w:sz w:val="20"/>
          <w:szCs w:val="20"/>
        </w:rPr>
        <w:t xml:space="preserve"> </w:t>
      </w:r>
      <w:r w:rsidRPr="00F249EC">
        <w:rPr>
          <w:rFonts w:ascii="Optima" w:hAnsi="Optima"/>
          <w:sz w:val="20"/>
          <w:szCs w:val="20"/>
        </w:rPr>
        <w:t xml:space="preserve">deben mantener obligatoriamente el siguiente orden de prelación en la aplicación del derecho: </w:t>
      </w:r>
    </w:p>
    <w:p w14:paraId="327D1244" w14:textId="77777777" w:rsidR="00F249EC" w:rsidRDefault="00F249EC" w:rsidP="00F249EC">
      <w:pPr>
        <w:pStyle w:val="Default"/>
        <w:spacing w:line="360" w:lineRule="auto"/>
        <w:jc w:val="both"/>
        <w:rPr>
          <w:rFonts w:ascii="Optima" w:hAnsi="Optima"/>
          <w:sz w:val="20"/>
          <w:szCs w:val="20"/>
        </w:rPr>
      </w:pPr>
    </w:p>
    <w:p w14:paraId="7C57152B" w14:textId="6FFFAFCA" w:rsid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t>La Constitución Política del Perú</w:t>
      </w:r>
      <w:r w:rsidR="00880B62">
        <w:rPr>
          <w:rFonts w:ascii="Optima" w:hAnsi="Optima"/>
          <w:sz w:val="20"/>
          <w:szCs w:val="20"/>
        </w:rPr>
        <w:t>.</w:t>
      </w:r>
    </w:p>
    <w:p w14:paraId="2C1F9C02" w14:textId="53414115" w:rsid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t xml:space="preserve">La Ley </w:t>
      </w:r>
      <w:r w:rsidR="00880B62">
        <w:rPr>
          <w:rFonts w:ascii="Optima" w:hAnsi="Optima"/>
          <w:sz w:val="20"/>
          <w:szCs w:val="20"/>
        </w:rPr>
        <w:t>General de Contrataciones Públicas</w:t>
      </w:r>
      <w:r w:rsidR="00D93EEE">
        <w:rPr>
          <w:rFonts w:ascii="Optima" w:hAnsi="Optima"/>
          <w:sz w:val="20"/>
          <w:szCs w:val="20"/>
        </w:rPr>
        <w:t xml:space="preserve"> aplicable al contrato </w:t>
      </w:r>
    </w:p>
    <w:p w14:paraId="1AC833A5" w14:textId="05692F9B" w:rsid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t xml:space="preserve">El Reglamento de la </w:t>
      </w:r>
      <w:r w:rsidR="00880B62" w:rsidRPr="00F249EC">
        <w:rPr>
          <w:rFonts w:ascii="Optima" w:hAnsi="Optima"/>
          <w:sz w:val="20"/>
          <w:szCs w:val="20"/>
        </w:rPr>
        <w:t xml:space="preserve">Ley </w:t>
      </w:r>
      <w:r w:rsidR="00880B62">
        <w:rPr>
          <w:rFonts w:ascii="Optima" w:hAnsi="Optima"/>
          <w:sz w:val="20"/>
          <w:szCs w:val="20"/>
        </w:rPr>
        <w:t>General de Contrataciones Públicas</w:t>
      </w:r>
      <w:r w:rsidR="00D93EEE">
        <w:rPr>
          <w:rFonts w:ascii="Optima" w:hAnsi="Optima"/>
          <w:sz w:val="20"/>
          <w:szCs w:val="20"/>
        </w:rPr>
        <w:t xml:space="preserve"> aplicable al contrato</w:t>
      </w:r>
    </w:p>
    <w:p w14:paraId="24347E99" w14:textId="77777777" w:rsid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t>Las normas de derecho público</w:t>
      </w:r>
    </w:p>
    <w:p w14:paraId="1F1F8634" w14:textId="0CE98688" w:rsidR="00F249EC" w:rsidRPr="00F249EC" w:rsidRDefault="00F249EC" w:rsidP="00F249EC">
      <w:pPr>
        <w:pStyle w:val="Default"/>
        <w:numPr>
          <w:ilvl w:val="0"/>
          <w:numId w:val="35"/>
        </w:numPr>
        <w:spacing w:line="360" w:lineRule="auto"/>
        <w:jc w:val="both"/>
        <w:rPr>
          <w:rFonts w:ascii="Optima" w:hAnsi="Optima"/>
          <w:sz w:val="20"/>
          <w:szCs w:val="20"/>
        </w:rPr>
      </w:pPr>
      <w:r w:rsidRPr="00F249EC">
        <w:rPr>
          <w:rFonts w:ascii="Optima" w:hAnsi="Optima"/>
          <w:sz w:val="20"/>
          <w:szCs w:val="20"/>
        </w:rPr>
        <w:t xml:space="preserve">Las de derecho privado. </w:t>
      </w:r>
    </w:p>
    <w:p w14:paraId="176C29D2" w14:textId="77777777" w:rsidR="00F249EC" w:rsidRPr="00F249EC" w:rsidRDefault="00F249EC" w:rsidP="00F249EC">
      <w:pPr>
        <w:pStyle w:val="Default"/>
        <w:spacing w:line="360" w:lineRule="auto"/>
        <w:jc w:val="both"/>
        <w:rPr>
          <w:rFonts w:ascii="Optima" w:hAnsi="Optima"/>
          <w:sz w:val="20"/>
          <w:szCs w:val="20"/>
        </w:rPr>
      </w:pPr>
    </w:p>
    <w:p w14:paraId="2D4C437B" w14:textId="7D52AEC9" w:rsidR="007E5F2B" w:rsidRDefault="00F249EC" w:rsidP="00F249EC">
      <w:pPr>
        <w:pStyle w:val="Default"/>
        <w:spacing w:line="360" w:lineRule="auto"/>
        <w:jc w:val="both"/>
        <w:rPr>
          <w:rFonts w:ascii="Optima" w:hAnsi="Optima"/>
          <w:sz w:val="20"/>
          <w:szCs w:val="20"/>
        </w:rPr>
      </w:pPr>
      <w:r w:rsidRPr="00F249EC">
        <w:rPr>
          <w:rFonts w:ascii="Optima" w:hAnsi="Optima"/>
          <w:sz w:val="20"/>
          <w:szCs w:val="20"/>
        </w:rPr>
        <w:t>Asimismo, la aplicación del Decreto Legislativo Nº 1071, Decreto Legislativo que norma el arbitraje, se realizará de manera supletoria y siempre que no se oponga a lo establecido en la Ley y el Reglamento.</w:t>
      </w:r>
      <w:r w:rsidR="00D93EEE">
        <w:rPr>
          <w:rFonts w:ascii="Optima" w:hAnsi="Optima"/>
          <w:sz w:val="20"/>
          <w:szCs w:val="20"/>
        </w:rPr>
        <w:t xml:space="preserve"> Entiéndase que para el procedimiento del arbitraje es aplicable la normativa vigente para su implementación.</w:t>
      </w:r>
    </w:p>
    <w:p w14:paraId="09E92A23" w14:textId="77777777" w:rsidR="00F249EC" w:rsidRDefault="00F249EC" w:rsidP="00F249EC">
      <w:pPr>
        <w:pStyle w:val="Default"/>
        <w:spacing w:line="360" w:lineRule="auto"/>
        <w:jc w:val="both"/>
        <w:rPr>
          <w:rFonts w:ascii="Optima" w:hAnsi="Optima"/>
          <w:sz w:val="20"/>
          <w:szCs w:val="20"/>
        </w:rPr>
      </w:pPr>
    </w:p>
    <w:p w14:paraId="70502A50" w14:textId="77777777" w:rsidR="00880B62" w:rsidRPr="00880B62" w:rsidRDefault="00880B62" w:rsidP="00880B62">
      <w:pPr>
        <w:pStyle w:val="Default"/>
        <w:spacing w:line="360" w:lineRule="auto"/>
        <w:jc w:val="both"/>
        <w:rPr>
          <w:rFonts w:ascii="Optima" w:hAnsi="Optima"/>
          <w:b/>
          <w:bCs/>
          <w:sz w:val="20"/>
          <w:szCs w:val="20"/>
        </w:rPr>
      </w:pPr>
      <w:r w:rsidRPr="00880B62">
        <w:rPr>
          <w:rFonts w:ascii="Optima" w:hAnsi="Optima"/>
          <w:b/>
          <w:bCs/>
          <w:sz w:val="20"/>
          <w:szCs w:val="20"/>
        </w:rPr>
        <w:t>TIPO DE ARBITRAJE</w:t>
      </w:r>
    </w:p>
    <w:p w14:paraId="4E7425F0" w14:textId="77777777" w:rsidR="00880B62" w:rsidRPr="00880B62" w:rsidRDefault="00880B62" w:rsidP="00880B62">
      <w:pPr>
        <w:pStyle w:val="Default"/>
        <w:spacing w:line="360" w:lineRule="auto"/>
        <w:jc w:val="both"/>
        <w:rPr>
          <w:rFonts w:ascii="Optima" w:hAnsi="Optima"/>
          <w:sz w:val="20"/>
          <w:szCs w:val="20"/>
        </w:rPr>
      </w:pPr>
    </w:p>
    <w:p w14:paraId="00F4AE35" w14:textId="5C75FE39" w:rsidR="00880B62" w:rsidRDefault="00880B62" w:rsidP="00880B62">
      <w:pPr>
        <w:pStyle w:val="Default"/>
        <w:spacing w:line="360" w:lineRule="auto"/>
        <w:jc w:val="both"/>
        <w:rPr>
          <w:rFonts w:ascii="Optima" w:hAnsi="Optima"/>
          <w:sz w:val="20"/>
          <w:szCs w:val="20"/>
        </w:rPr>
      </w:pPr>
      <w:r w:rsidRPr="00880B62">
        <w:rPr>
          <w:rFonts w:ascii="Optima" w:hAnsi="Optima"/>
          <w:sz w:val="20"/>
          <w:szCs w:val="20"/>
        </w:rPr>
        <w:t xml:space="preserve">En virtud al convenio arbitral contenido en la cláusula </w:t>
      </w:r>
      <w:r>
        <w:rPr>
          <w:rFonts w:ascii="Optima" w:hAnsi="Optima"/>
          <w:sz w:val="20"/>
          <w:szCs w:val="20"/>
        </w:rPr>
        <w:t xml:space="preserve">___________ </w:t>
      </w:r>
      <w:r w:rsidRPr="00880B62">
        <w:rPr>
          <w:rFonts w:ascii="Optima" w:hAnsi="Optima"/>
          <w:sz w:val="20"/>
          <w:szCs w:val="20"/>
        </w:rPr>
        <w:t xml:space="preserve">del Contrato Nº </w:t>
      </w:r>
      <w:r>
        <w:rPr>
          <w:rFonts w:ascii="Optima" w:hAnsi="Optima"/>
          <w:sz w:val="20"/>
          <w:szCs w:val="20"/>
        </w:rPr>
        <w:t xml:space="preserve">__________ </w:t>
      </w:r>
      <w:r w:rsidRPr="00880B62">
        <w:rPr>
          <w:rFonts w:ascii="Optima" w:hAnsi="Optima"/>
          <w:sz w:val="20"/>
          <w:szCs w:val="20"/>
        </w:rPr>
        <w:t xml:space="preserve">suscrito el </w:t>
      </w:r>
      <w:r>
        <w:rPr>
          <w:rFonts w:ascii="Optima" w:hAnsi="Optima"/>
          <w:sz w:val="20"/>
          <w:szCs w:val="20"/>
        </w:rPr>
        <w:t xml:space="preserve">_____________ </w:t>
      </w:r>
      <w:r w:rsidRPr="00880B62">
        <w:rPr>
          <w:rFonts w:ascii="Optima" w:hAnsi="Optima"/>
          <w:sz w:val="20"/>
          <w:szCs w:val="20"/>
        </w:rPr>
        <w:t>y en aplicación del Reglamento, el presente arbitraje será AD HOC, NACIONAL y de DERECHO.</w:t>
      </w:r>
    </w:p>
    <w:p w14:paraId="4AFA9B1D" w14:textId="77777777" w:rsidR="00880B62" w:rsidRDefault="00880B62" w:rsidP="00880B62">
      <w:pPr>
        <w:pStyle w:val="Default"/>
        <w:spacing w:line="360" w:lineRule="auto"/>
        <w:jc w:val="both"/>
        <w:rPr>
          <w:rFonts w:ascii="Optima" w:hAnsi="Optima"/>
          <w:sz w:val="20"/>
          <w:szCs w:val="20"/>
        </w:rPr>
      </w:pPr>
    </w:p>
    <w:p w14:paraId="088B53EF" w14:textId="47DAD7A7" w:rsidR="00880B62" w:rsidRPr="00880B62" w:rsidRDefault="00880B62" w:rsidP="00880B62">
      <w:pPr>
        <w:pStyle w:val="Default"/>
        <w:spacing w:line="360" w:lineRule="auto"/>
        <w:jc w:val="both"/>
        <w:rPr>
          <w:rFonts w:ascii="Optima" w:hAnsi="Optima"/>
          <w:b/>
          <w:bCs/>
          <w:sz w:val="20"/>
          <w:szCs w:val="20"/>
        </w:rPr>
      </w:pPr>
      <w:r w:rsidRPr="00880B62">
        <w:rPr>
          <w:rFonts w:ascii="Optima" w:hAnsi="Optima"/>
          <w:b/>
          <w:bCs/>
          <w:sz w:val="20"/>
          <w:szCs w:val="20"/>
        </w:rPr>
        <w:t>REGLAS PROCESALES APLICABLES</w:t>
      </w:r>
      <w:r>
        <w:rPr>
          <w:rStyle w:val="Refdenotaalpie"/>
          <w:rFonts w:ascii="Optima" w:hAnsi="Optima"/>
          <w:b/>
          <w:bCs/>
          <w:sz w:val="20"/>
          <w:szCs w:val="20"/>
        </w:rPr>
        <w:footnoteReference w:id="3"/>
      </w:r>
    </w:p>
    <w:p w14:paraId="357F6D0B" w14:textId="77777777" w:rsidR="00880B62" w:rsidRDefault="00880B62" w:rsidP="00F249EC">
      <w:pPr>
        <w:pStyle w:val="Default"/>
        <w:spacing w:line="360" w:lineRule="auto"/>
        <w:jc w:val="both"/>
        <w:rPr>
          <w:rFonts w:ascii="Optima" w:hAnsi="Optima"/>
          <w:sz w:val="20"/>
          <w:szCs w:val="20"/>
        </w:rPr>
      </w:pPr>
    </w:p>
    <w:p w14:paraId="1B13AE27" w14:textId="68085944" w:rsidR="00880B62" w:rsidRPr="00880B62" w:rsidRDefault="00880B62" w:rsidP="00880B62">
      <w:pPr>
        <w:pStyle w:val="Default"/>
        <w:spacing w:line="360" w:lineRule="auto"/>
        <w:jc w:val="both"/>
        <w:rPr>
          <w:rFonts w:ascii="Optima" w:hAnsi="Optima"/>
          <w:sz w:val="20"/>
          <w:szCs w:val="20"/>
        </w:rPr>
      </w:pPr>
      <w:r w:rsidRPr="00880B62">
        <w:rPr>
          <w:rFonts w:ascii="Optima" w:hAnsi="Optima"/>
          <w:sz w:val="20"/>
          <w:szCs w:val="20"/>
        </w:rPr>
        <w:t>Para el proceso arbitral, serán de aplicación las reglas procesales establecidas por las partes, la Ley, el Reglamento y las Directivas que apruebe el O</w:t>
      </w:r>
      <w:r>
        <w:rPr>
          <w:rFonts w:ascii="Optima" w:hAnsi="Optima"/>
          <w:sz w:val="20"/>
          <w:szCs w:val="20"/>
        </w:rPr>
        <w:t>E</w:t>
      </w:r>
      <w:r w:rsidRPr="00880B62">
        <w:rPr>
          <w:rFonts w:ascii="Optima" w:hAnsi="Optima"/>
          <w:sz w:val="20"/>
          <w:szCs w:val="20"/>
        </w:rPr>
        <w:t>CE para tal efecto. Supletoriamente, regirán las normas procesales contenidas en el Decreto Legislativo Nº 1071, Decreto Legislativo que norma el arbitraje.</w:t>
      </w:r>
    </w:p>
    <w:p w14:paraId="5D0CD546" w14:textId="20295221" w:rsidR="00880B62" w:rsidRPr="00880B62" w:rsidRDefault="00880B62" w:rsidP="00880B62">
      <w:pPr>
        <w:pStyle w:val="Default"/>
        <w:spacing w:line="360" w:lineRule="auto"/>
        <w:jc w:val="both"/>
        <w:rPr>
          <w:rFonts w:ascii="Optima" w:hAnsi="Optima"/>
          <w:sz w:val="20"/>
          <w:szCs w:val="20"/>
        </w:rPr>
      </w:pPr>
      <w:r w:rsidRPr="00880B62">
        <w:rPr>
          <w:rFonts w:ascii="Optima" w:hAnsi="Optima"/>
          <w:sz w:val="20"/>
          <w:szCs w:val="20"/>
        </w:rPr>
        <w:t>En caso de insuficiencia de las reglas que anteceden, el árbitro único queda facultado en todo momento para establecer las reglas procesales adicionales que sean necesarias, respetando el principio de legalidad y resguardando el derecho constitucional al debido proceso y al derecho de defensa de las partes, velando porque el procedimiento se desarrolle bajo los principios de celeridad, equidad, inmediación, privacidad, concentración, economía procesal y buena fe.</w:t>
      </w:r>
    </w:p>
    <w:p w14:paraId="666337D5" w14:textId="77777777" w:rsidR="00880B62" w:rsidRDefault="00880B62" w:rsidP="00F249EC">
      <w:pPr>
        <w:pStyle w:val="Default"/>
        <w:spacing w:line="360" w:lineRule="auto"/>
        <w:jc w:val="both"/>
        <w:rPr>
          <w:rFonts w:ascii="Optima" w:hAnsi="Optima"/>
          <w:sz w:val="20"/>
          <w:szCs w:val="20"/>
        </w:rPr>
      </w:pPr>
    </w:p>
    <w:p w14:paraId="0DA3A12C" w14:textId="77777777" w:rsidR="007E5F2B" w:rsidRPr="007A184F" w:rsidRDefault="00525E46" w:rsidP="00880B62">
      <w:pPr>
        <w:pStyle w:val="Default"/>
        <w:spacing w:line="360" w:lineRule="auto"/>
        <w:jc w:val="both"/>
        <w:rPr>
          <w:rFonts w:ascii="Optima" w:hAnsi="Optima"/>
          <w:b/>
          <w:bCs/>
          <w:sz w:val="20"/>
          <w:szCs w:val="20"/>
        </w:rPr>
      </w:pPr>
      <w:r w:rsidRPr="007A184F">
        <w:rPr>
          <w:rFonts w:ascii="Optima" w:hAnsi="Optima"/>
          <w:b/>
          <w:bCs/>
          <w:sz w:val="20"/>
          <w:szCs w:val="20"/>
        </w:rPr>
        <w:t>NOTIFICACIONES Y CÓMPUTO DE PLAZOS</w:t>
      </w:r>
    </w:p>
    <w:p w14:paraId="7287924B" w14:textId="77777777" w:rsidR="007E5F2B" w:rsidRDefault="007E5F2B" w:rsidP="00880B62">
      <w:pPr>
        <w:pStyle w:val="Default"/>
        <w:spacing w:line="360" w:lineRule="auto"/>
        <w:jc w:val="both"/>
        <w:rPr>
          <w:rFonts w:ascii="Optima" w:hAnsi="Optima"/>
          <w:sz w:val="20"/>
          <w:szCs w:val="20"/>
        </w:rPr>
      </w:pPr>
    </w:p>
    <w:p w14:paraId="5384150E" w14:textId="740BF848" w:rsidR="00D93EEE" w:rsidRDefault="00880B62" w:rsidP="00D93EEE">
      <w:pPr>
        <w:pStyle w:val="Default"/>
        <w:spacing w:line="360" w:lineRule="auto"/>
        <w:jc w:val="both"/>
        <w:rPr>
          <w:rFonts w:ascii="Optima" w:hAnsi="Optima"/>
          <w:sz w:val="20"/>
          <w:szCs w:val="20"/>
        </w:rPr>
      </w:pPr>
      <w:r w:rsidRPr="00880B62">
        <w:rPr>
          <w:rFonts w:ascii="Optima" w:hAnsi="Optima"/>
          <w:sz w:val="20"/>
          <w:szCs w:val="20"/>
        </w:rPr>
        <w:t xml:space="preserve">Toda notificación se </w:t>
      </w:r>
      <w:r w:rsidR="00D93EEE">
        <w:rPr>
          <w:rFonts w:ascii="Optima" w:hAnsi="Optima"/>
          <w:sz w:val="20"/>
          <w:szCs w:val="20"/>
        </w:rPr>
        <w:t>realizará a través de la plataforma virtual que indique la secretaría arbitral o a través del medio electrónico que cumpla con el resguardando de la trazabilidad documentaria.</w:t>
      </w:r>
    </w:p>
    <w:p w14:paraId="5AC63056" w14:textId="77777777" w:rsidR="00880B62" w:rsidRDefault="00880B62" w:rsidP="00880B62">
      <w:pPr>
        <w:pStyle w:val="Default"/>
        <w:spacing w:line="360" w:lineRule="auto"/>
        <w:jc w:val="both"/>
        <w:rPr>
          <w:rFonts w:ascii="Optima" w:hAnsi="Optima"/>
          <w:sz w:val="20"/>
          <w:szCs w:val="20"/>
        </w:rPr>
      </w:pPr>
    </w:p>
    <w:tbl>
      <w:tblPr>
        <w:tblStyle w:val="Tablaconcuadrcula"/>
        <w:tblW w:w="0" w:type="auto"/>
        <w:tblLook w:val="04A0" w:firstRow="1" w:lastRow="0" w:firstColumn="1" w:lastColumn="0" w:noHBand="0" w:noVBand="1"/>
      </w:tblPr>
      <w:tblGrid>
        <w:gridCol w:w="3114"/>
        <w:gridCol w:w="2687"/>
        <w:gridCol w:w="2687"/>
      </w:tblGrid>
      <w:tr w:rsidR="00880B62" w14:paraId="78489979" w14:textId="77777777" w:rsidTr="00977DC3">
        <w:trPr>
          <w:trHeight w:val="624"/>
        </w:trPr>
        <w:tc>
          <w:tcPr>
            <w:tcW w:w="3114" w:type="dxa"/>
            <w:shd w:val="clear" w:color="auto" w:fill="D0CECE" w:themeFill="background2" w:themeFillShade="E6"/>
            <w:vAlign w:val="center"/>
          </w:tcPr>
          <w:p w14:paraId="5A27BA20" w14:textId="48E323E4" w:rsidR="00880B62" w:rsidRPr="00880B62" w:rsidRDefault="00880B62" w:rsidP="00880B62">
            <w:pPr>
              <w:pStyle w:val="Default"/>
              <w:jc w:val="center"/>
              <w:rPr>
                <w:rFonts w:ascii="Optima" w:hAnsi="Optima"/>
                <w:b/>
                <w:bCs/>
              </w:rPr>
            </w:pPr>
            <w:r w:rsidRPr="00880B62">
              <w:rPr>
                <w:rFonts w:ascii="Optima" w:hAnsi="Optima"/>
                <w:b/>
                <w:bCs/>
              </w:rPr>
              <w:t>PARTES</w:t>
            </w:r>
          </w:p>
        </w:tc>
        <w:tc>
          <w:tcPr>
            <w:tcW w:w="2687" w:type="dxa"/>
            <w:shd w:val="clear" w:color="auto" w:fill="D0CECE" w:themeFill="background2" w:themeFillShade="E6"/>
            <w:vAlign w:val="center"/>
          </w:tcPr>
          <w:p w14:paraId="411C4C98" w14:textId="38D62AD5" w:rsidR="00880B62" w:rsidRPr="00880B62" w:rsidRDefault="00880B62" w:rsidP="00880B62">
            <w:pPr>
              <w:pStyle w:val="Default"/>
              <w:jc w:val="center"/>
              <w:rPr>
                <w:rFonts w:ascii="Optima" w:hAnsi="Optima"/>
                <w:b/>
                <w:bCs/>
              </w:rPr>
            </w:pPr>
            <w:r w:rsidRPr="00880B62">
              <w:rPr>
                <w:rFonts w:ascii="Optima" w:hAnsi="Optima"/>
                <w:b/>
                <w:bCs/>
              </w:rPr>
              <w:t>CONTRATISTA</w:t>
            </w:r>
          </w:p>
        </w:tc>
        <w:tc>
          <w:tcPr>
            <w:tcW w:w="2687" w:type="dxa"/>
            <w:shd w:val="clear" w:color="auto" w:fill="D0CECE" w:themeFill="background2" w:themeFillShade="E6"/>
            <w:vAlign w:val="center"/>
          </w:tcPr>
          <w:p w14:paraId="75B33D6E" w14:textId="4606C102" w:rsidR="00880B62" w:rsidRPr="00880B62" w:rsidRDefault="00880B62" w:rsidP="00880B62">
            <w:pPr>
              <w:pStyle w:val="Default"/>
              <w:jc w:val="center"/>
              <w:rPr>
                <w:rFonts w:ascii="Optima" w:hAnsi="Optima"/>
                <w:b/>
                <w:bCs/>
              </w:rPr>
            </w:pPr>
            <w:r>
              <w:rPr>
                <w:rFonts w:ascii="Optima" w:hAnsi="Optima"/>
                <w:b/>
                <w:bCs/>
              </w:rPr>
              <w:t>ENTIDAD</w:t>
            </w:r>
            <w:r>
              <w:rPr>
                <w:rStyle w:val="Refdenotaalpie"/>
                <w:rFonts w:ascii="Optima" w:hAnsi="Optima"/>
                <w:b/>
                <w:bCs/>
              </w:rPr>
              <w:footnoteReference w:id="4"/>
            </w:r>
          </w:p>
        </w:tc>
      </w:tr>
      <w:tr w:rsidR="00880B62" w14:paraId="1FE68885" w14:textId="77777777" w:rsidTr="00977DC3">
        <w:trPr>
          <w:trHeight w:val="624"/>
        </w:trPr>
        <w:tc>
          <w:tcPr>
            <w:tcW w:w="3114" w:type="dxa"/>
            <w:shd w:val="clear" w:color="auto" w:fill="E7E6E6" w:themeFill="background2"/>
            <w:vAlign w:val="center"/>
          </w:tcPr>
          <w:p w14:paraId="1434A22F" w14:textId="7C3A864A" w:rsidR="00880B62" w:rsidRPr="00880B62" w:rsidRDefault="00880B62" w:rsidP="00880B62">
            <w:pPr>
              <w:pStyle w:val="Default"/>
              <w:jc w:val="center"/>
              <w:rPr>
                <w:rFonts w:ascii="Optima" w:hAnsi="Optima"/>
                <w:b/>
                <w:bCs/>
              </w:rPr>
            </w:pPr>
            <w:r w:rsidRPr="00880B62">
              <w:rPr>
                <w:rFonts w:ascii="Optima" w:hAnsi="Optima"/>
                <w:b/>
                <w:bCs/>
              </w:rPr>
              <w:t>Razón o denominación social</w:t>
            </w:r>
          </w:p>
        </w:tc>
        <w:tc>
          <w:tcPr>
            <w:tcW w:w="2687" w:type="dxa"/>
            <w:vAlign w:val="center"/>
          </w:tcPr>
          <w:p w14:paraId="423E95DA" w14:textId="77777777" w:rsidR="00880B62" w:rsidRDefault="00880B62" w:rsidP="00880B62">
            <w:pPr>
              <w:pStyle w:val="Default"/>
              <w:jc w:val="center"/>
              <w:rPr>
                <w:rFonts w:ascii="Optima" w:hAnsi="Optima"/>
              </w:rPr>
            </w:pPr>
          </w:p>
        </w:tc>
        <w:tc>
          <w:tcPr>
            <w:tcW w:w="2687" w:type="dxa"/>
            <w:vAlign w:val="center"/>
          </w:tcPr>
          <w:p w14:paraId="7607AF8C" w14:textId="77777777" w:rsidR="00880B62" w:rsidRDefault="00880B62" w:rsidP="00880B62">
            <w:pPr>
              <w:pStyle w:val="Default"/>
              <w:jc w:val="center"/>
              <w:rPr>
                <w:rFonts w:ascii="Optima" w:hAnsi="Optima"/>
              </w:rPr>
            </w:pPr>
          </w:p>
        </w:tc>
      </w:tr>
      <w:tr w:rsidR="00880B62" w14:paraId="5184C8A8" w14:textId="77777777" w:rsidTr="00977DC3">
        <w:trPr>
          <w:trHeight w:val="624"/>
        </w:trPr>
        <w:tc>
          <w:tcPr>
            <w:tcW w:w="3114" w:type="dxa"/>
            <w:shd w:val="clear" w:color="auto" w:fill="E7E6E6" w:themeFill="background2"/>
            <w:vAlign w:val="center"/>
          </w:tcPr>
          <w:p w14:paraId="6A101721" w14:textId="04AA7B3D" w:rsidR="00880B62" w:rsidRPr="00880B62" w:rsidRDefault="00880B62" w:rsidP="00880B62">
            <w:pPr>
              <w:pStyle w:val="Default"/>
              <w:jc w:val="center"/>
              <w:rPr>
                <w:rFonts w:ascii="Optima" w:hAnsi="Optima"/>
                <w:b/>
                <w:bCs/>
              </w:rPr>
            </w:pPr>
            <w:r w:rsidRPr="00880B62">
              <w:rPr>
                <w:rFonts w:ascii="Optima" w:hAnsi="Optima"/>
                <w:b/>
                <w:bCs/>
              </w:rPr>
              <w:t>Domicilio procesal</w:t>
            </w:r>
          </w:p>
        </w:tc>
        <w:tc>
          <w:tcPr>
            <w:tcW w:w="2687" w:type="dxa"/>
            <w:vAlign w:val="center"/>
          </w:tcPr>
          <w:p w14:paraId="06542B67" w14:textId="77777777" w:rsidR="00880B62" w:rsidRDefault="00880B62" w:rsidP="00880B62">
            <w:pPr>
              <w:pStyle w:val="Default"/>
              <w:jc w:val="center"/>
              <w:rPr>
                <w:rFonts w:ascii="Optima" w:hAnsi="Optima"/>
              </w:rPr>
            </w:pPr>
          </w:p>
        </w:tc>
        <w:tc>
          <w:tcPr>
            <w:tcW w:w="2687" w:type="dxa"/>
            <w:vAlign w:val="center"/>
          </w:tcPr>
          <w:p w14:paraId="6611BCCC" w14:textId="77777777" w:rsidR="00880B62" w:rsidRDefault="00880B62" w:rsidP="00880B62">
            <w:pPr>
              <w:pStyle w:val="Default"/>
              <w:jc w:val="center"/>
              <w:rPr>
                <w:rFonts w:ascii="Optima" w:hAnsi="Optima"/>
              </w:rPr>
            </w:pPr>
          </w:p>
        </w:tc>
      </w:tr>
    </w:tbl>
    <w:p w14:paraId="285248CB" w14:textId="77777777" w:rsidR="00880B62" w:rsidRPr="00880B62" w:rsidRDefault="00880B62" w:rsidP="00880B62">
      <w:pPr>
        <w:pStyle w:val="Default"/>
        <w:spacing w:line="360" w:lineRule="auto"/>
        <w:jc w:val="both"/>
        <w:rPr>
          <w:rFonts w:ascii="Optima" w:hAnsi="Optima"/>
          <w:sz w:val="20"/>
          <w:szCs w:val="20"/>
        </w:rPr>
      </w:pPr>
    </w:p>
    <w:p w14:paraId="77BF5621" w14:textId="77664098" w:rsidR="00880B62" w:rsidRPr="00880B62" w:rsidRDefault="00880B62" w:rsidP="00880B62">
      <w:pPr>
        <w:pStyle w:val="Default"/>
        <w:spacing w:line="360" w:lineRule="auto"/>
        <w:jc w:val="both"/>
        <w:rPr>
          <w:rFonts w:ascii="Optima" w:hAnsi="Optima"/>
          <w:sz w:val="20"/>
          <w:szCs w:val="20"/>
        </w:rPr>
      </w:pPr>
      <w:r w:rsidRPr="00880B62">
        <w:rPr>
          <w:rFonts w:ascii="Optima" w:hAnsi="Optima"/>
          <w:sz w:val="20"/>
          <w:szCs w:val="20"/>
        </w:rPr>
        <w:t>Para los fines del cómputo de los plazos del presente proceso arbitral, ellos comenzarán a correr desde el día hábil siguiente a aquél en que se reciba una notificación o citación. Si el último día de ese plazo es día no hábil, se prorrogará el inicio de su cómputo hasta el primer día hábil siguiente.</w:t>
      </w:r>
    </w:p>
    <w:p w14:paraId="02582DA6" w14:textId="77777777" w:rsidR="00880B62" w:rsidRPr="00880B62" w:rsidRDefault="00880B62" w:rsidP="00880B62">
      <w:pPr>
        <w:pStyle w:val="Default"/>
        <w:spacing w:line="360" w:lineRule="auto"/>
        <w:jc w:val="both"/>
        <w:rPr>
          <w:rFonts w:ascii="Optima" w:hAnsi="Optima"/>
          <w:sz w:val="20"/>
          <w:szCs w:val="20"/>
        </w:rPr>
      </w:pPr>
    </w:p>
    <w:p w14:paraId="0CABE68B" w14:textId="28C8EF25" w:rsidR="007E5F2B" w:rsidRDefault="00880B62" w:rsidP="00880B62">
      <w:pPr>
        <w:pStyle w:val="Default"/>
        <w:spacing w:line="360" w:lineRule="auto"/>
        <w:jc w:val="both"/>
        <w:rPr>
          <w:rFonts w:ascii="Optima" w:hAnsi="Optima"/>
          <w:sz w:val="20"/>
          <w:szCs w:val="20"/>
        </w:rPr>
      </w:pPr>
      <w:r w:rsidRPr="00880B62">
        <w:rPr>
          <w:rFonts w:ascii="Optima" w:hAnsi="Optima"/>
          <w:sz w:val="20"/>
          <w:szCs w:val="20"/>
        </w:rPr>
        <w:t>Los plazos del presente proceso arbitral se computan por días hábiles. Son días inhábiles los días sábados, domingos y feriados no laborables para la administración pública, incluidos los feriados locales o regionales, así como los días de duelo nacional no laborales declarados por el Poder Ejecutivo. Excepcionalmente, el árbitro único podrá habilitar, previa notificación a las partes, días inhábiles para llevar a cabo determinadas actuaciones.</w:t>
      </w:r>
    </w:p>
    <w:p w14:paraId="5A9EF7F7" w14:textId="77777777" w:rsidR="00880B62" w:rsidRDefault="00880B62" w:rsidP="00880B62">
      <w:pPr>
        <w:pStyle w:val="Default"/>
        <w:spacing w:line="360" w:lineRule="auto"/>
        <w:jc w:val="both"/>
        <w:rPr>
          <w:rFonts w:ascii="Optima" w:hAnsi="Optima"/>
          <w:sz w:val="20"/>
          <w:szCs w:val="20"/>
        </w:rPr>
      </w:pPr>
    </w:p>
    <w:p w14:paraId="0D540398" w14:textId="77777777"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REPRESENTACIÓN</w:t>
      </w:r>
    </w:p>
    <w:p w14:paraId="6B1A9F54" w14:textId="77777777" w:rsidR="00C724AB" w:rsidRPr="00C724AB" w:rsidRDefault="00C724AB" w:rsidP="00C724AB">
      <w:pPr>
        <w:pStyle w:val="Default"/>
        <w:spacing w:line="360" w:lineRule="auto"/>
        <w:jc w:val="both"/>
        <w:rPr>
          <w:rFonts w:ascii="Optima" w:hAnsi="Optima"/>
          <w:sz w:val="20"/>
          <w:szCs w:val="20"/>
        </w:rPr>
      </w:pPr>
    </w:p>
    <w:p w14:paraId="775F53CC" w14:textId="2A5A339C"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Las partes podrán comparecer en forma personal o a través de un representante debidamente acreditado para actuar en el presente arbitraje, con autorización por escrito, y podrán ser asesoradas por las personas de su elección. Los nombres de los representantes y asesores, sus direcciones, números de teléfono u otras referencias con fines de comunicación, deberán ser informados al árbitro único. Todo cambio de representante o asesor deberá también ser comunicado al árbitro único.</w:t>
      </w:r>
    </w:p>
    <w:p w14:paraId="5B0AB497" w14:textId="77777777" w:rsidR="00C724AB" w:rsidRDefault="00C724AB" w:rsidP="00C724AB">
      <w:pPr>
        <w:pStyle w:val="Default"/>
        <w:spacing w:line="360" w:lineRule="auto"/>
        <w:jc w:val="both"/>
        <w:rPr>
          <w:rFonts w:ascii="Optima" w:hAnsi="Optima"/>
          <w:sz w:val="20"/>
          <w:szCs w:val="20"/>
        </w:rPr>
      </w:pPr>
    </w:p>
    <w:tbl>
      <w:tblPr>
        <w:tblStyle w:val="Tablaconcuadrcula"/>
        <w:tblW w:w="0" w:type="auto"/>
        <w:tblLook w:val="04A0" w:firstRow="1" w:lastRow="0" w:firstColumn="1" w:lastColumn="0" w:noHBand="0" w:noVBand="1"/>
      </w:tblPr>
      <w:tblGrid>
        <w:gridCol w:w="3114"/>
        <w:gridCol w:w="2687"/>
        <w:gridCol w:w="2687"/>
      </w:tblGrid>
      <w:tr w:rsidR="00C724AB" w14:paraId="555516A0" w14:textId="77777777" w:rsidTr="00977DC3">
        <w:trPr>
          <w:trHeight w:val="624"/>
        </w:trPr>
        <w:tc>
          <w:tcPr>
            <w:tcW w:w="3114" w:type="dxa"/>
            <w:shd w:val="clear" w:color="auto" w:fill="D0CECE" w:themeFill="background2" w:themeFillShade="E6"/>
            <w:vAlign w:val="center"/>
          </w:tcPr>
          <w:p w14:paraId="44BEF0FA" w14:textId="77777777" w:rsidR="00C724AB" w:rsidRPr="00880B62" w:rsidRDefault="00C724AB" w:rsidP="00E206E4">
            <w:pPr>
              <w:pStyle w:val="Default"/>
              <w:jc w:val="center"/>
              <w:rPr>
                <w:rFonts w:ascii="Optima" w:hAnsi="Optima"/>
                <w:b/>
                <w:bCs/>
              </w:rPr>
            </w:pPr>
            <w:r w:rsidRPr="00880B62">
              <w:rPr>
                <w:rFonts w:ascii="Optima" w:hAnsi="Optima"/>
                <w:b/>
                <w:bCs/>
              </w:rPr>
              <w:t>PARTES</w:t>
            </w:r>
          </w:p>
        </w:tc>
        <w:tc>
          <w:tcPr>
            <w:tcW w:w="2687" w:type="dxa"/>
            <w:shd w:val="clear" w:color="auto" w:fill="D0CECE" w:themeFill="background2" w:themeFillShade="E6"/>
            <w:vAlign w:val="center"/>
          </w:tcPr>
          <w:p w14:paraId="6C2F84C7" w14:textId="77777777" w:rsidR="00C724AB" w:rsidRPr="00880B62" w:rsidRDefault="00C724AB" w:rsidP="00E206E4">
            <w:pPr>
              <w:pStyle w:val="Default"/>
              <w:jc w:val="center"/>
              <w:rPr>
                <w:rFonts w:ascii="Optima" w:hAnsi="Optima"/>
                <w:b/>
                <w:bCs/>
              </w:rPr>
            </w:pPr>
            <w:r w:rsidRPr="00880B62">
              <w:rPr>
                <w:rFonts w:ascii="Optima" w:hAnsi="Optima"/>
                <w:b/>
                <w:bCs/>
              </w:rPr>
              <w:t>CONTRATISTA</w:t>
            </w:r>
          </w:p>
        </w:tc>
        <w:tc>
          <w:tcPr>
            <w:tcW w:w="2687" w:type="dxa"/>
            <w:shd w:val="clear" w:color="auto" w:fill="D0CECE" w:themeFill="background2" w:themeFillShade="E6"/>
            <w:vAlign w:val="center"/>
          </w:tcPr>
          <w:p w14:paraId="7605BDF3" w14:textId="2F7B0AC1" w:rsidR="00C724AB" w:rsidRPr="00880B62" w:rsidRDefault="00C724AB" w:rsidP="00E206E4">
            <w:pPr>
              <w:pStyle w:val="Default"/>
              <w:jc w:val="center"/>
              <w:rPr>
                <w:rFonts w:ascii="Optima" w:hAnsi="Optima"/>
                <w:b/>
                <w:bCs/>
              </w:rPr>
            </w:pPr>
            <w:r>
              <w:rPr>
                <w:rFonts w:ascii="Optima" w:hAnsi="Optima"/>
                <w:b/>
                <w:bCs/>
              </w:rPr>
              <w:t>ENTIDAD</w:t>
            </w:r>
          </w:p>
        </w:tc>
      </w:tr>
      <w:tr w:rsidR="00C724AB" w14:paraId="542F58D1" w14:textId="77777777" w:rsidTr="00977DC3">
        <w:trPr>
          <w:trHeight w:val="624"/>
        </w:trPr>
        <w:tc>
          <w:tcPr>
            <w:tcW w:w="3114" w:type="dxa"/>
            <w:shd w:val="clear" w:color="auto" w:fill="E7E6E6" w:themeFill="background2"/>
            <w:vAlign w:val="center"/>
          </w:tcPr>
          <w:p w14:paraId="3C51E200" w14:textId="3654B852" w:rsidR="00C724AB" w:rsidRPr="00880B62" w:rsidRDefault="00C724AB" w:rsidP="00E206E4">
            <w:pPr>
              <w:pStyle w:val="Default"/>
              <w:jc w:val="center"/>
              <w:rPr>
                <w:rFonts w:ascii="Optima" w:hAnsi="Optima"/>
                <w:b/>
                <w:bCs/>
              </w:rPr>
            </w:pPr>
            <w:r>
              <w:rPr>
                <w:rFonts w:ascii="Optima" w:hAnsi="Optima"/>
                <w:b/>
                <w:bCs/>
              </w:rPr>
              <w:lastRenderedPageBreak/>
              <w:t>Correo electrónico</w:t>
            </w:r>
          </w:p>
        </w:tc>
        <w:tc>
          <w:tcPr>
            <w:tcW w:w="2687" w:type="dxa"/>
            <w:vAlign w:val="center"/>
          </w:tcPr>
          <w:p w14:paraId="2C57E6BA" w14:textId="77777777" w:rsidR="00C724AB" w:rsidRDefault="00C724AB" w:rsidP="00E206E4">
            <w:pPr>
              <w:pStyle w:val="Default"/>
              <w:jc w:val="center"/>
              <w:rPr>
                <w:rFonts w:ascii="Optima" w:hAnsi="Optima"/>
              </w:rPr>
            </w:pPr>
          </w:p>
        </w:tc>
        <w:tc>
          <w:tcPr>
            <w:tcW w:w="2687" w:type="dxa"/>
            <w:vAlign w:val="center"/>
          </w:tcPr>
          <w:p w14:paraId="433B4769" w14:textId="77777777" w:rsidR="00C724AB" w:rsidRDefault="00C724AB" w:rsidP="00E206E4">
            <w:pPr>
              <w:pStyle w:val="Default"/>
              <w:jc w:val="center"/>
              <w:rPr>
                <w:rFonts w:ascii="Optima" w:hAnsi="Optima"/>
              </w:rPr>
            </w:pPr>
          </w:p>
        </w:tc>
      </w:tr>
      <w:tr w:rsidR="00C724AB" w14:paraId="560C2D36" w14:textId="77777777" w:rsidTr="00977DC3">
        <w:trPr>
          <w:trHeight w:val="624"/>
        </w:trPr>
        <w:tc>
          <w:tcPr>
            <w:tcW w:w="3114" w:type="dxa"/>
            <w:shd w:val="clear" w:color="auto" w:fill="E7E6E6" w:themeFill="background2"/>
            <w:vAlign w:val="center"/>
          </w:tcPr>
          <w:p w14:paraId="376F2351" w14:textId="66463C0F" w:rsidR="00C724AB" w:rsidRPr="00880B62" w:rsidRDefault="00C724AB" w:rsidP="00E206E4">
            <w:pPr>
              <w:pStyle w:val="Default"/>
              <w:jc w:val="center"/>
              <w:rPr>
                <w:rFonts w:ascii="Optima" w:hAnsi="Optima"/>
                <w:b/>
                <w:bCs/>
              </w:rPr>
            </w:pPr>
            <w:r>
              <w:rPr>
                <w:rFonts w:ascii="Optima" w:hAnsi="Optima"/>
                <w:b/>
                <w:bCs/>
              </w:rPr>
              <w:t>Telefóno y/o celular</w:t>
            </w:r>
          </w:p>
        </w:tc>
        <w:tc>
          <w:tcPr>
            <w:tcW w:w="2687" w:type="dxa"/>
            <w:vAlign w:val="center"/>
          </w:tcPr>
          <w:p w14:paraId="3DAAA8A7" w14:textId="77777777" w:rsidR="00C724AB" w:rsidRDefault="00C724AB" w:rsidP="00E206E4">
            <w:pPr>
              <w:pStyle w:val="Default"/>
              <w:jc w:val="center"/>
              <w:rPr>
                <w:rFonts w:ascii="Optima" w:hAnsi="Optima"/>
              </w:rPr>
            </w:pPr>
          </w:p>
        </w:tc>
        <w:tc>
          <w:tcPr>
            <w:tcW w:w="2687" w:type="dxa"/>
            <w:vAlign w:val="center"/>
          </w:tcPr>
          <w:p w14:paraId="5714DA6B" w14:textId="77777777" w:rsidR="00C724AB" w:rsidRDefault="00C724AB" w:rsidP="00E206E4">
            <w:pPr>
              <w:pStyle w:val="Default"/>
              <w:jc w:val="center"/>
              <w:rPr>
                <w:rFonts w:ascii="Optima" w:hAnsi="Optima"/>
              </w:rPr>
            </w:pPr>
          </w:p>
        </w:tc>
      </w:tr>
    </w:tbl>
    <w:p w14:paraId="1F1EA3BC" w14:textId="77777777" w:rsidR="00C724AB" w:rsidRPr="00C724AB" w:rsidRDefault="00C724AB" w:rsidP="00C724AB">
      <w:pPr>
        <w:pStyle w:val="Default"/>
        <w:spacing w:before="240" w:line="360" w:lineRule="auto"/>
        <w:jc w:val="both"/>
        <w:rPr>
          <w:rFonts w:ascii="Optima" w:hAnsi="Optima"/>
          <w:sz w:val="20"/>
          <w:szCs w:val="20"/>
        </w:rPr>
      </w:pPr>
    </w:p>
    <w:p w14:paraId="70CAB4DC" w14:textId="53930F7F"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RENUNCIA AL DERECHO DE OBJETAR</w:t>
      </w:r>
    </w:p>
    <w:p w14:paraId="2B89402D" w14:textId="77777777" w:rsidR="00C724AB" w:rsidRPr="00C724AB" w:rsidRDefault="00C724AB" w:rsidP="00C724AB">
      <w:pPr>
        <w:pStyle w:val="Default"/>
        <w:spacing w:line="360" w:lineRule="auto"/>
        <w:jc w:val="both"/>
        <w:rPr>
          <w:rFonts w:ascii="Optima" w:hAnsi="Optima"/>
          <w:sz w:val="20"/>
          <w:szCs w:val="20"/>
        </w:rPr>
      </w:pPr>
    </w:p>
    <w:p w14:paraId="757C290D" w14:textId="614B2210"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Las partes acuerdan expresamente que la parte que prosiga con el arbitraje, a sabiendas que no se ha cumplido con alguna disposición normativa que no tenga carácter imperativo o regla procesal fijada por el árbitro único sin expresar su objeción a tal incumplimiento dentro del plazo de </w:t>
      </w:r>
      <w:r>
        <w:rPr>
          <w:rFonts w:ascii="Optima" w:hAnsi="Optima"/>
          <w:sz w:val="20"/>
          <w:szCs w:val="20"/>
        </w:rPr>
        <w:t>_________ (______</w:t>
      </w:r>
      <w:r w:rsidRPr="00C724AB">
        <w:rPr>
          <w:rFonts w:ascii="Optima" w:hAnsi="Optima"/>
          <w:sz w:val="20"/>
          <w:szCs w:val="20"/>
        </w:rPr>
        <w:t>) días a partir de la fecha en que tenga conocimiento del mismo, se tendrá por renunciado su derecho a objetar y por convalidado el eventual vicio incurrido.</w:t>
      </w:r>
    </w:p>
    <w:p w14:paraId="17415D07" w14:textId="77777777" w:rsidR="00C724AB" w:rsidRDefault="00C724AB" w:rsidP="00880B62">
      <w:pPr>
        <w:pStyle w:val="Default"/>
        <w:spacing w:line="360" w:lineRule="auto"/>
        <w:jc w:val="both"/>
        <w:rPr>
          <w:rFonts w:ascii="Optima" w:hAnsi="Optima"/>
          <w:sz w:val="20"/>
          <w:szCs w:val="20"/>
        </w:rPr>
      </w:pPr>
    </w:p>
    <w:p w14:paraId="49C5CAB1" w14:textId="77777777"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RESERVA DE LAS ACTUACIONES ARBITRALES</w:t>
      </w:r>
    </w:p>
    <w:p w14:paraId="43FDB28E" w14:textId="77777777" w:rsidR="00C724AB" w:rsidRPr="00C724AB" w:rsidRDefault="00C724AB" w:rsidP="00C724AB">
      <w:pPr>
        <w:pStyle w:val="Default"/>
        <w:spacing w:line="360" w:lineRule="auto"/>
        <w:jc w:val="both"/>
        <w:rPr>
          <w:rFonts w:ascii="Optima" w:hAnsi="Optima"/>
          <w:sz w:val="20"/>
          <w:szCs w:val="20"/>
        </w:rPr>
      </w:pPr>
    </w:p>
    <w:p w14:paraId="76B7CBA6" w14:textId="6D48BB25"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Sin perjuicio de lo dispuesto por Ley</w:t>
      </w:r>
      <w:r>
        <w:rPr>
          <w:rFonts w:ascii="Optima" w:hAnsi="Optima"/>
          <w:sz w:val="20"/>
          <w:szCs w:val="20"/>
        </w:rPr>
        <w:t xml:space="preserve"> y el Reglamento</w:t>
      </w:r>
      <w:r w:rsidR="00FC6BA9">
        <w:rPr>
          <w:rFonts w:ascii="Optima" w:hAnsi="Optima"/>
          <w:sz w:val="20"/>
          <w:szCs w:val="20"/>
        </w:rPr>
        <w:t xml:space="preserve"> de contraciones públicas</w:t>
      </w:r>
      <w:r w:rsidRPr="00C724AB">
        <w:rPr>
          <w:rFonts w:ascii="Optima" w:hAnsi="Optima"/>
          <w:sz w:val="20"/>
          <w:szCs w:val="20"/>
        </w:rPr>
        <w:t xml:space="preserve">, el árbitro único y la </w:t>
      </w:r>
      <w:r>
        <w:rPr>
          <w:rFonts w:ascii="Optima" w:hAnsi="Optima"/>
          <w:sz w:val="20"/>
          <w:szCs w:val="20"/>
        </w:rPr>
        <w:t>S</w:t>
      </w:r>
      <w:r w:rsidRPr="00C724AB">
        <w:rPr>
          <w:rFonts w:ascii="Optima" w:hAnsi="Optima"/>
          <w:sz w:val="20"/>
          <w:szCs w:val="20"/>
        </w:rPr>
        <w:t xml:space="preserve">ecretaría </w:t>
      </w:r>
      <w:r>
        <w:rPr>
          <w:rFonts w:ascii="Optima" w:hAnsi="Optima"/>
          <w:sz w:val="20"/>
          <w:szCs w:val="20"/>
        </w:rPr>
        <w:t>A</w:t>
      </w:r>
      <w:r w:rsidRPr="00C724AB">
        <w:rPr>
          <w:rFonts w:ascii="Optima" w:hAnsi="Optima"/>
          <w:sz w:val="20"/>
          <w:szCs w:val="20"/>
        </w:rPr>
        <w:t xml:space="preserve">rbitral están obligados a guardar absoluta reserva sobre todos los asuntos e información relacionados con el desarrollo del proceso arbitral y bajo ninguna circunstancia podrán utilizar información recabada durante el proceso arbitral para obtener alguna ventaja personal o de terceros. Esta reserva también alcanza a las partes, sus representantes y asesores legales, salvo que sea necesario hacerlo público por exigencia legal, para proteger o hacer cumplir un derecho o para interponer el recurso de anulación o ejecutar el laudo arbitral ante el Poder Judicial. </w:t>
      </w:r>
    </w:p>
    <w:p w14:paraId="040C85E3" w14:textId="77777777" w:rsidR="00C724AB" w:rsidRPr="00C724AB" w:rsidRDefault="00C724AB" w:rsidP="00C724AB">
      <w:pPr>
        <w:pStyle w:val="Default"/>
        <w:spacing w:line="360" w:lineRule="auto"/>
        <w:jc w:val="both"/>
        <w:rPr>
          <w:rFonts w:ascii="Optima" w:hAnsi="Optima"/>
          <w:sz w:val="20"/>
          <w:szCs w:val="20"/>
        </w:rPr>
      </w:pPr>
    </w:p>
    <w:p w14:paraId="0F702D36" w14:textId="79DA767A"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En caso de que el </w:t>
      </w:r>
      <w:r>
        <w:rPr>
          <w:rFonts w:ascii="Optima" w:hAnsi="Optima"/>
          <w:sz w:val="20"/>
          <w:szCs w:val="20"/>
        </w:rPr>
        <w:t xml:space="preserve">árbitro único </w:t>
      </w:r>
      <w:r w:rsidRPr="00C724AB">
        <w:rPr>
          <w:rFonts w:ascii="Optima" w:hAnsi="Optima"/>
          <w:sz w:val="20"/>
          <w:szCs w:val="20"/>
        </w:rPr>
        <w:t xml:space="preserve">o alguna de las partes soliciten informes legales de asesores externos o abogados independientes, así como informes de peritos, no se afecta el deber de confidencialidad al que se refiere la presente regla. No obstante, una vez emitidos dichos informes, se incorporarán al expediente arbitral </w:t>
      </w:r>
      <w:r w:rsidR="00FC6BA9">
        <w:rPr>
          <w:rFonts w:ascii="Optima" w:hAnsi="Optima"/>
          <w:sz w:val="20"/>
          <w:szCs w:val="20"/>
        </w:rPr>
        <w:t xml:space="preserve">digital </w:t>
      </w:r>
      <w:r w:rsidRPr="00C724AB">
        <w:rPr>
          <w:rFonts w:ascii="Optima" w:hAnsi="Optima"/>
          <w:sz w:val="20"/>
          <w:szCs w:val="20"/>
        </w:rPr>
        <w:t>y los profesionales que los han emitido estarán sujetos al deber de confidencialidad.</w:t>
      </w:r>
    </w:p>
    <w:p w14:paraId="62A5928A" w14:textId="3CAC5DBC"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RECUSACI</w:t>
      </w:r>
      <w:r w:rsidR="00CA0B65">
        <w:rPr>
          <w:rFonts w:ascii="Optima" w:hAnsi="Optima"/>
          <w:b/>
          <w:bCs/>
          <w:sz w:val="20"/>
          <w:szCs w:val="20"/>
        </w:rPr>
        <w:t>Ó</w:t>
      </w:r>
      <w:r w:rsidRPr="00C724AB">
        <w:rPr>
          <w:rFonts w:ascii="Optima" w:hAnsi="Optima"/>
          <w:b/>
          <w:bCs/>
          <w:sz w:val="20"/>
          <w:szCs w:val="20"/>
        </w:rPr>
        <w:t>N DEL ÁRBITRO ÚNICO</w:t>
      </w:r>
    </w:p>
    <w:p w14:paraId="04F39DCE" w14:textId="77777777" w:rsidR="00C724AB" w:rsidRPr="00C724AB" w:rsidRDefault="00C724AB" w:rsidP="00C724AB">
      <w:pPr>
        <w:pStyle w:val="Default"/>
        <w:spacing w:line="360" w:lineRule="auto"/>
        <w:jc w:val="both"/>
        <w:rPr>
          <w:rFonts w:ascii="Optima" w:hAnsi="Optima"/>
          <w:sz w:val="20"/>
          <w:szCs w:val="20"/>
        </w:rPr>
      </w:pPr>
    </w:p>
    <w:p w14:paraId="10F99EB0" w14:textId="4B1D35C6"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Las partes establecen que para el procedimiento de recusación se aplicarán las reglas previstas en </w:t>
      </w:r>
      <w:r>
        <w:rPr>
          <w:rFonts w:ascii="Optima" w:hAnsi="Optima"/>
          <w:sz w:val="20"/>
          <w:szCs w:val="20"/>
        </w:rPr>
        <w:t xml:space="preserve">la Ley, el </w:t>
      </w:r>
      <w:r w:rsidRPr="00C724AB">
        <w:rPr>
          <w:rFonts w:ascii="Optima" w:hAnsi="Optima"/>
          <w:sz w:val="20"/>
          <w:szCs w:val="20"/>
        </w:rPr>
        <w:t xml:space="preserve">Reglamento y la </w:t>
      </w:r>
      <w:r>
        <w:rPr>
          <w:rFonts w:ascii="Optima" w:hAnsi="Optima"/>
          <w:sz w:val="20"/>
          <w:szCs w:val="20"/>
        </w:rPr>
        <w:t>normativa</w:t>
      </w:r>
      <w:r w:rsidRPr="00C724AB">
        <w:rPr>
          <w:rFonts w:ascii="Optima" w:hAnsi="Optima"/>
          <w:sz w:val="20"/>
          <w:szCs w:val="20"/>
        </w:rPr>
        <w:t xml:space="preserve"> correspondiente. </w:t>
      </w:r>
    </w:p>
    <w:p w14:paraId="534977EA" w14:textId="77777777" w:rsidR="00C724AB" w:rsidRPr="00C724AB" w:rsidRDefault="00C724AB" w:rsidP="00C724AB">
      <w:pPr>
        <w:pStyle w:val="Default"/>
        <w:spacing w:line="360" w:lineRule="auto"/>
        <w:jc w:val="both"/>
        <w:rPr>
          <w:rFonts w:ascii="Optima" w:hAnsi="Optima"/>
          <w:sz w:val="20"/>
          <w:szCs w:val="20"/>
        </w:rPr>
      </w:pPr>
    </w:p>
    <w:p w14:paraId="448A2BC4" w14:textId="77777777"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AUDIENCIAS</w:t>
      </w:r>
    </w:p>
    <w:p w14:paraId="03BDDD4B" w14:textId="77777777" w:rsidR="00C724AB" w:rsidRPr="00C724AB" w:rsidRDefault="00C724AB" w:rsidP="00C724AB">
      <w:pPr>
        <w:pStyle w:val="Default"/>
        <w:spacing w:line="360" w:lineRule="auto"/>
        <w:jc w:val="both"/>
        <w:rPr>
          <w:rFonts w:ascii="Optima" w:hAnsi="Optima"/>
          <w:b/>
          <w:bCs/>
          <w:sz w:val="20"/>
          <w:szCs w:val="20"/>
        </w:rPr>
      </w:pPr>
    </w:p>
    <w:p w14:paraId="25DF269E" w14:textId="3403257A"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En el presente proceso arbitral se desarrollarán, sucesivamente, una Audiencia de Conciliación y Determinación de Puntos Controvertidos, una Audiencia de Pruebas, de ser el caso, y una Audiencia </w:t>
      </w:r>
      <w:r w:rsidRPr="00C724AB">
        <w:rPr>
          <w:rFonts w:ascii="Optima" w:hAnsi="Optima"/>
          <w:sz w:val="20"/>
          <w:szCs w:val="20"/>
        </w:rPr>
        <w:lastRenderedPageBreak/>
        <w:t>de Informes Orales, si las partes así lo requieren o, en su defecto, si el árbitro único lo considera pertinente.</w:t>
      </w:r>
    </w:p>
    <w:p w14:paraId="7CD940DB" w14:textId="77777777" w:rsidR="00C724AB" w:rsidRPr="00C724AB" w:rsidRDefault="00C724AB" w:rsidP="00C724AB">
      <w:pPr>
        <w:pStyle w:val="Default"/>
        <w:spacing w:line="360" w:lineRule="auto"/>
        <w:jc w:val="both"/>
        <w:rPr>
          <w:rFonts w:ascii="Optima" w:hAnsi="Optima"/>
          <w:b/>
          <w:bCs/>
          <w:sz w:val="20"/>
          <w:szCs w:val="20"/>
        </w:rPr>
      </w:pPr>
    </w:p>
    <w:p w14:paraId="3599FA02" w14:textId="6E4272B0"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El árbitro único notificará a las partes cuando menos con</w:t>
      </w:r>
      <w:r>
        <w:rPr>
          <w:rFonts w:ascii="Optima" w:hAnsi="Optima"/>
          <w:sz w:val="20"/>
          <w:szCs w:val="20"/>
        </w:rPr>
        <w:t xml:space="preserve"> ______</w:t>
      </w:r>
      <w:r w:rsidRPr="00C724AB">
        <w:rPr>
          <w:rFonts w:ascii="Optima" w:hAnsi="Optima"/>
          <w:sz w:val="20"/>
          <w:szCs w:val="20"/>
        </w:rPr>
        <w:t xml:space="preserve"> </w:t>
      </w:r>
      <w:r>
        <w:rPr>
          <w:rFonts w:ascii="Optima" w:hAnsi="Optima"/>
          <w:sz w:val="20"/>
          <w:szCs w:val="20"/>
        </w:rPr>
        <w:t>(___</w:t>
      </w:r>
      <w:r w:rsidRPr="00C724AB">
        <w:rPr>
          <w:rFonts w:ascii="Optima" w:hAnsi="Optima"/>
          <w:sz w:val="20"/>
          <w:szCs w:val="20"/>
        </w:rPr>
        <w:t xml:space="preserve">) días de anticipación de la realización de una </w:t>
      </w:r>
      <w:r>
        <w:rPr>
          <w:rFonts w:ascii="Optima" w:hAnsi="Optima"/>
          <w:sz w:val="20"/>
          <w:szCs w:val="20"/>
        </w:rPr>
        <w:t>a</w:t>
      </w:r>
      <w:r w:rsidRPr="00C724AB">
        <w:rPr>
          <w:rFonts w:ascii="Optima" w:hAnsi="Optima"/>
          <w:sz w:val="20"/>
          <w:szCs w:val="20"/>
        </w:rPr>
        <w:t>udiencia, señalando fecha, hora y lugar de realización de la misma.</w:t>
      </w:r>
    </w:p>
    <w:p w14:paraId="6F190081" w14:textId="77777777" w:rsidR="00C724AB" w:rsidRPr="00C724AB" w:rsidRDefault="00C724AB" w:rsidP="00C724AB">
      <w:pPr>
        <w:pStyle w:val="Default"/>
        <w:spacing w:line="360" w:lineRule="auto"/>
        <w:jc w:val="both"/>
        <w:rPr>
          <w:rFonts w:ascii="Optima" w:hAnsi="Optima"/>
          <w:b/>
          <w:bCs/>
          <w:sz w:val="20"/>
          <w:szCs w:val="20"/>
        </w:rPr>
      </w:pPr>
    </w:p>
    <w:p w14:paraId="2D3556A4" w14:textId="0602DA29"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El desarrollo de las </w:t>
      </w:r>
      <w:r>
        <w:rPr>
          <w:rFonts w:ascii="Optima" w:hAnsi="Optima"/>
          <w:sz w:val="20"/>
          <w:szCs w:val="20"/>
        </w:rPr>
        <w:t>a</w:t>
      </w:r>
      <w:r w:rsidRPr="00C724AB">
        <w:rPr>
          <w:rFonts w:ascii="Optima" w:hAnsi="Optima"/>
          <w:sz w:val="20"/>
          <w:szCs w:val="20"/>
        </w:rPr>
        <w:t>udiencias</w:t>
      </w:r>
      <w:r w:rsidR="00FC6BA9">
        <w:rPr>
          <w:rFonts w:ascii="Optima" w:hAnsi="Optima"/>
          <w:sz w:val="20"/>
          <w:szCs w:val="20"/>
        </w:rPr>
        <w:t xml:space="preserve"> se realizará a través de zoom o google meet y quedará guardado en una plataforama virtual o en algún disco externo de resguardo. </w:t>
      </w:r>
    </w:p>
    <w:p w14:paraId="72499C21" w14:textId="77777777" w:rsidR="00C724AB" w:rsidRPr="00C724AB" w:rsidRDefault="00C724AB" w:rsidP="00C724AB">
      <w:pPr>
        <w:pStyle w:val="Default"/>
        <w:spacing w:line="360" w:lineRule="auto"/>
        <w:jc w:val="both"/>
        <w:rPr>
          <w:rFonts w:ascii="Optima" w:hAnsi="Optima"/>
          <w:sz w:val="20"/>
          <w:szCs w:val="20"/>
        </w:rPr>
      </w:pPr>
    </w:p>
    <w:p w14:paraId="0CF793EE" w14:textId="7676336D"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El árbitro único se encuentra facultado para citar a las partes a una o a cuantas audiencias sean necesarias en cualquier momento antes de la expedición del laudo, siempre que considere que ello contribuye a esclarecer la controversia sometida a arbitraje.</w:t>
      </w:r>
    </w:p>
    <w:p w14:paraId="1EDF74BD" w14:textId="77777777" w:rsidR="00C724AB" w:rsidRDefault="00C724AB" w:rsidP="00C724AB">
      <w:pPr>
        <w:pStyle w:val="Default"/>
        <w:spacing w:line="360" w:lineRule="auto"/>
        <w:jc w:val="both"/>
        <w:rPr>
          <w:rFonts w:ascii="Optima" w:hAnsi="Optima"/>
          <w:b/>
          <w:bCs/>
          <w:sz w:val="20"/>
          <w:szCs w:val="20"/>
        </w:rPr>
      </w:pPr>
    </w:p>
    <w:p w14:paraId="4BEA4353" w14:textId="442AF84D" w:rsidR="00C724AB" w:rsidRPr="00C724AB" w:rsidRDefault="00C724AB" w:rsidP="00C724AB">
      <w:pPr>
        <w:pStyle w:val="Default"/>
        <w:spacing w:line="360" w:lineRule="auto"/>
        <w:jc w:val="both"/>
        <w:rPr>
          <w:rFonts w:ascii="Optima" w:hAnsi="Optima"/>
          <w:sz w:val="20"/>
          <w:szCs w:val="20"/>
        </w:rPr>
      </w:pPr>
      <w:r w:rsidRPr="00C724AB">
        <w:rPr>
          <w:rFonts w:ascii="Optima" w:hAnsi="Optima"/>
          <w:sz w:val="20"/>
          <w:szCs w:val="20"/>
        </w:rPr>
        <w:t xml:space="preserve">Los resultados de las </w:t>
      </w:r>
      <w:r>
        <w:rPr>
          <w:rFonts w:ascii="Optima" w:hAnsi="Optima"/>
          <w:sz w:val="20"/>
          <w:szCs w:val="20"/>
        </w:rPr>
        <w:t>a</w:t>
      </w:r>
      <w:r w:rsidRPr="00C724AB">
        <w:rPr>
          <w:rFonts w:ascii="Optima" w:hAnsi="Optima"/>
          <w:sz w:val="20"/>
          <w:szCs w:val="20"/>
        </w:rPr>
        <w:t xml:space="preserve">udiencias constarán en un acta que será suscrita por el árbitro único y las partes asistentes, quienes se considerarán notificadas en dicho acto. Una vez suscrita esta acta, ninguna de las partes asistentes podrá formular nuevas alegaciones respecto de las cuestiones decididas al interior de la misma, salvo que expresamente hubiere sentado en el acta que haría ejercicio del recurso de reconsideración. </w:t>
      </w:r>
    </w:p>
    <w:p w14:paraId="195929FB" w14:textId="28D91E71" w:rsidR="00525E46" w:rsidRDefault="00525E46" w:rsidP="00C724AB">
      <w:pPr>
        <w:pStyle w:val="Default"/>
        <w:spacing w:line="360" w:lineRule="auto"/>
        <w:jc w:val="both"/>
        <w:rPr>
          <w:rFonts w:ascii="Optima" w:hAnsi="Optima"/>
          <w:b/>
          <w:bCs/>
          <w:sz w:val="20"/>
          <w:szCs w:val="20"/>
        </w:rPr>
      </w:pPr>
    </w:p>
    <w:p w14:paraId="376745BF" w14:textId="77777777" w:rsidR="00C724AB" w:rsidRPr="00C724AB" w:rsidRDefault="00C724AB" w:rsidP="00C724AB">
      <w:pPr>
        <w:pStyle w:val="Default"/>
        <w:spacing w:line="360" w:lineRule="auto"/>
        <w:jc w:val="both"/>
        <w:rPr>
          <w:rFonts w:ascii="Optima" w:hAnsi="Optima"/>
          <w:b/>
          <w:bCs/>
          <w:sz w:val="20"/>
          <w:szCs w:val="20"/>
        </w:rPr>
      </w:pPr>
      <w:r w:rsidRPr="00C724AB">
        <w:rPr>
          <w:rFonts w:ascii="Optima" w:hAnsi="Optima"/>
          <w:b/>
          <w:bCs/>
          <w:sz w:val="20"/>
          <w:szCs w:val="20"/>
        </w:rPr>
        <w:t>REGLAS DEL PROCESO ARBITRAL</w:t>
      </w:r>
    </w:p>
    <w:p w14:paraId="0FEB8C2D" w14:textId="77777777" w:rsidR="00C724AB" w:rsidRPr="00C724AB" w:rsidRDefault="00C724AB" w:rsidP="00C724AB">
      <w:pPr>
        <w:pStyle w:val="Default"/>
        <w:spacing w:line="360" w:lineRule="auto"/>
        <w:jc w:val="both"/>
        <w:rPr>
          <w:rFonts w:ascii="Optima" w:hAnsi="Optima"/>
          <w:b/>
          <w:bCs/>
          <w:sz w:val="20"/>
          <w:szCs w:val="20"/>
        </w:rPr>
      </w:pPr>
    </w:p>
    <w:p w14:paraId="37DD67F7" w14:textId="77777777" w:rsidR="00C724AB"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De la demanda y la reconvención</w:t>
      </w:r>
    </w:p>
    <w:p w14:paraId="0DC0DCC9" w14:textId="77777777" w:rsidR="00C724AB" w:rsidRPr="00C724AB" w:rsidRDefault="00C724AB" w:rsidP="00C724AB">
      <w:pPr>
        <w:pStyle w:val="Default"/>
        <w:spacing w:line="360" w:lineRule="auto"/>
        <w:ind w:left="360"/>
        <w:jc w:val="both"/>
        <w:rPr>
          <w:rFonts w:ascii="Optima" w:hAnsi="Optima"/>
          <w:sz w:val="20"/>
          <w:szCs w:val="20"/>
        </w:rPr>
      </w:pPr>
    </w:p>
    <w:p w14:paraId="4B011976" w14:textId="75E7E590" w:rsidR="002B4D4B" w:rsidRDefault="00C724AB" w:rsidP="002B4D4B">
      <w:pPr>
        <w:pStyle w:val="Default"/>
        <w:spacing w:line="360" w:lineRule="auto"/>
        <w:ind w:left="360"/>
        <w:jc w:val="both"/>
        <w:rPr>
          <w:rFonts w:ascii="Optima" w:hAnsi="Optima"/>
          <w:sz w:val="20"/>
          <w:szCs w:val="20"/>
        </w:rPr>
      </w:pPr>
      <w:r w:rsidRPr="00C724AB">
        <w:rPr>
          <w:rFonts w:ascii="Optima" w:hAnsi="Optima"/>
          <w:sz w:val="20"/>
          <w:szCs w:val="20"/>
        </w:rPr>
        <w:t xml:space="preserve">El árbitro único otorga a la parte demandante un plazo de </w:t>
      </w:r>
      <w:r>
        <w:rPr>
          <w:rFonts w:ascii="Optima" w:hAnsi="Optima"/>
          <w:sz w:val="20"/>
          <w:szCs w:val="20"/>
        </w:rPr>
        <w:t>______</w:t>
      </w:r>
      <w:r w:rsidRPr="00C724AB">
        <w:rPr>
          <w:rFonts w:ascii="Optima" w:hAnsi="Optima"/>
          <w:sz w:val="20"/>
          <w:szCs w:val="20"/>
        </w:rPr>
        <w:t xml:space="preserve"> </w:t>
      </w:r>
      <w:r>
        <w:rPr>
          <w:rFonts w:ascii="Optima" w:hAnsi="Optima"/>
          <w:sz w:val="20"/>
          <w:szCs w:val="20"/>
        </w:rPr>
        <w:t>(___</w:t>
      </w:r>
      <w:r w:rsidRPr="00C724AB">
        <w:rPr>
          <w:rFonts w:ascii="Optima" w:hAnsi="Optima"/>
          <w:sz w:val="20"/>
          <w:szCs w:val="20"/>
        </w:rPr>
        <w:t xml:space="preserve">) días hábiles, para la presentación de su demanda, debiendo ofrecer los medios probatorios que respalden las pretensiones planteadas. </w:t>
      </w:r>
      <w:r w:rsidR="002B4D4B">
        <w:rPr>
          <w:rFonts w:ascii="Optima" w:hAnsi="Optima"/>
          <w:sz w:val="20"/>
          <w:szCs w:val="20"/>
        </w:rPr>
        <w:t xml:space="preserve">La parte deberá de remitir su demanda a través de la plataforma virtual o medio electrónico que cumpla con el resguardando de la trazabilidad documentaria en el horario establecido en la presente </w:t>
      </w:r>
      <w:r w:rsidR="000E4B46">
        <w:rPr>
          <w:rFonts w:ascii="Optima" w:hAnsi="Optima"/>
          <w:sz w:val="20"/>
          <w:szCs w:val="20"/>
        </w:rPr>
        <w:t>a</w:t>
      </w:r>
      <w:r w:rsidR="002B4D4B">
        <w:rPr>
          <w:rFonts w:ascii="Optima" w:hAnsi="Optima"/>
          <w:sz w:val="20"/>
          <w:szCs w:val="20"/>
        </w:rPr>
        <w:t xml:space="preserve">cta. </w:t>
      </w:r>
    </w:p>
    <w:p w14:paraId="4683D7F8" w14:textId="77777777" w:rsidR="002B4D4B" w:rsidRPr="00C724AB" w:rsidRDefault="002B4D4B" w:rsidP="002B4D4B">
      <w:pPr>
        <w:pStyle w:val="Default"/>
        <w:spacing w:line="360" w:lineRule="auto"/>
        <w:jc w:val="both"/>
        <w:rPr>
          <w:rFonts w:ascii="Optima" w:hAnsi="Optima"/>
          <w:sz w:val="20"/>
          <w:szCs w:val="20"/>
        </w:rPr>
      </w:pPr>
    </w:p>
    <w:p w14:paraId="6CA838A0" w14:textId="3AFA28A2" w:rsidR="002B4D4B" w:rsidRDefault="00C724AB" w:rsidP="002B4D4B">
      <w:pPr>
        <w:pStyle w:val="Default"/>
        <w:spacing w:line="360" w:lineRule="auto"/>
        <w:ind w:left="360"/>
        <w:jc w:val="both"/>
        <w:rPr>
          <w:rFonts w:ascii="Optima" w:hAnsi="Optima"/>
          <w:sz w:val="20"/>
          <w:szCs w:val="20"/>
        </w:rPr>
      </w:pPr>
      <w:r w:rsidRPr="00C724AB">
        <w:rPr>
          <w:rFonts w:ascii="Optima" w:hAnsi="Optima"/>
          <w:sz w:val="20"/>
          <w:szCs w:val="20"/>
        </w:rPr>
        <w:t xml:space="preserve">Una vez admitida a trámite la demanda, el árbitro único correrá traslado de la misma a la parte demandada por el plazo de </w:t>
      </w:r>
      <w:r>
        <w:rPr>
          <w:rFonts w:ascii="Optima" w:hAnsi="Optima"/>
          <w:sz w:val="20"/>
          <w:szCs w:val="20"/>
        </w:rPr>
        <w:t>______</w:t>
      </w:r>
      <w:r w:rsidRPr="00C724AB">
        <w:rPr>
          <w:rFonts w:ascii="Optima" w:hAnsi="Optima"/>
          <w:sz w:val="20"/>
          <w:szCs w:val="20"/>
        </w:rPr>
        <w:t xml:space="preserve"> </w:t>
      </w:r>
      <w:r>
        <w:rPr>
          <w:rFonts w:ascii="Optima" w:hAnsi="Optima"/>
          <w:sz w:val="20"/>
          <w:szCs w:val="20"/>
        </w:rPr>
        <w:t>(___</w:t>
      </w:r>
      <w:r w:rsidRPr="00C724AB">
        <w:rPr>
          <w:rFonts w:ascii="Optima" w:hAnsi="Optima"/>
          <w:sz w:val="20"/>
          <w:szCs w:val="20"/>
        </w:rPr>
        <w:t>) días hábiles, a fin de que la conteste</w:t>
      </w:r>
      <w:r w:rsidR="002B4D4B">
        <w:rPr>
          <w:rFonts w:ascii="Optima" w:hAnsi="Optima"/>
          <w:sz w:val="20"/>
          <w:szCs w:val="20"/>
        </w:rPr>
        <w:t xml:space="preserve"> o presente las excepciones que considere apropiado </w:t>
      </w:r>
      <w:r w:rsidRPr="00C724AB">
        <w:rPr>
          <w:rFonts w:ascii="Optima" w:hAnsi="Optima"/>
          <w:sz w:val="20"/>
          <w:szCs w:val="20"/>
        </w:rPr>
        <w:t>y, de considerarlo conveniente, formule reconvención. Tanto en la contestación de la demanda</w:t>
      </w:r>
      <w:r w:rsidR="002B4D4B">
        <w:rPr>
          <w:rFonts w:ascii="Optima" w:hAnsi="Optima"/>
          <w:sz w:val="20"/>
          <w:szCs w:val="20"/>
        </w:rPr>
        <w:t>, excepción,</w:t>
      </w:r>
      <w:r w:rsidRPr="00C724AB">
        <w:rPr>
          <w:rFonts w:ascii="Optima" w:hAnsi="Optima"/>
          <w:sz w:val="20"/>
          <w:szCs w:val="20"/>
        </w:rPr>
        <w:t xml:space="preserve"> como en la reconvención deberán ofrecerse los medios probatorios que respalden las pretensiones planteadas. La parte deberá </w:t>
      </w:r>
      <w:r w:rsidR="002B4D4B">
        <w:rPr>
          <w:rFonts w:ascii="Optima" w:hAnsi="Optima"/>
          <w:sz w:val="20"/>
          <w:szCs w:val="20"/>
        </w:rPr>
        <w:t xml:space="preserve">presentar su contestación, excepciones o reconvención a través de la plataforma virtual o medio electrónico que cumpla con el resguardando de la trazabilidad documentaria en el horario establecido en la presente </w:t>
      </w:r>
      <w:r w:rsidR="000E4B46">
        <w:rPr>
          <w:rFonts w:ascii="Optima" w:hAnsi="Optima"/>
          <w:sz w:val="20"/>
          <w:szCs w:val="20"/>
        </w:rPr>
        <w:t>a</w:t>
      </w:r>
      <w:r w:rsidR="002B4D4B">
        <w:rPr>
          <w:rFonts w:ascii="Optima" w:hAnsi="Optima"/>
          <w:sz w:val="20"/>
          <w:szCs w:val="20"/>
        </w:rPr>
        <w:t xml:space="preserve">cta. </w:t>
      </w:r>
    </w:p>
    <w:p w14:paraId="41D8F966" w14:textId="77777777" w:rsidR="00C724AB" w:rsidRPr="00C724AB" w:rsidRDefault="00C724AB" w:rsidP="002B4D4B">
      <w:pPr>
        <w:pStyle w:val="Default"/>
        <w:spacing w:line="360" w:lineRule="auto"/>
        <w:jc w:val="both"/>
        <w:rPr>
          <w:rFonts w:ascii="Optima" w:hAnsi="Optima"/>
          <w:sz w:val="20"/>
          <w:szCs w:val="20"/>
        </w:rPr>
      </w:pPr>
    </w:p>
    <w:p w14:paraId="684CE965" w14:textId="4C69FBB4" w:rsidR="002B4D4B" w:rsidRDefault="00C724AB" w:rsidP="002B4D4B">
      <w:pPr>
        <w:pStyle w:val="Default"/>
        <w:spacing w:line="360" w:lineRule="auto"/>
        <w:ind w:left="360"/>
        <w:jc w:val="both"/>
        <w:rPr>
          <w:rFonts w:ascii="Optima" w:hAnsi="Optima"/>
          <w:sz w:val="20"/>
          <w:szCs w:val="20"/>
        </w:rPr>
      </w:pPr>
      <w:r w:rsidRPr="00C724AB">
        <w:rPr>
          <w:rFonts w:ascii="Optima" w:hAnsi="Optima"/>
          <w:sz w:val="20"/>
          <w:szCs w:val="20"/>
        </w:rPr>
        <w:lastRenderedPageBreak/>
        <w:t>En caso se interponga reconvención</w:t>
      </w:r>
      <w:r w:rsidR="002B4D4B">
        <w:rPr>
          <w:rFonts w:ascii="Optima" w:hAnsi="Optima"/>
          <w:sz w:val="20"/>
          <w:szCs w:val="20"/>
        </w:rPr>
        <w:t xml:space="preserve"> o excepción, </w:t>
      </w:r>
      <w:r w:rsidRPr="00C724AB">
        <w:rPr>
          <w:rFonts w:ascii="Optima" w:hAnsi="Optima"/>
          <w:sz w:val="20"/>
          <w:szCs w:val="20"/>
        </w:rPr>
        <w:t xml:space="preserve">el árbitro único correrá traslado de la misma a la otra parte por el plazo de </w:t>
      </w:r>
      <w:r>
        <w:rPr>
          <w:rFonts w:ascii="Optima" w:hAnsi="Optima"/>
          <w:sz w:val="20"/>
          <w:szCs w:val="20"/>
        </w:rPr>
        <w:t>______</w:t>
      </w:r>
      <w:r w:rsidRPr="00C724AB">
        <w:rPr>
          <w:rFonts w:ascii="Optima" w:hAnsi="Optima"/>
          <w:sz w:val="20"/>
          <w:szCs w:val="20"/>
        </w:rPr>
        <w:t xml:space="preserve"> </w:t>
      </w:r>
      <w:r>
        <w:rPr>
          <w:rFonts w:ascii="Optima" w:hAnsi="Optima"/>
          <w:sz w:val="20"/>
          <w:szCs w:val="20"/>
        </w:rPr>
        <w:t>(___</w:t>
      </w:r>
      <w:r w:rsidRPr="00C724AB">
        <w:rPr>
          <w:rFonts w:ascii="Optima" w:hAnsi="Optima"/>
          <w:sz w:val="20"/>
          <w:szCs w:val="20"/>
        </w:rPr>
        <w:t xml:space="preserve">) días hábiles a fin de que la conteste, debiendo ofrecer los medios probatorios que la respalden. </w:t>
      </w:r>
      <w:r w:rsidR="002B4D4B" w:rsidRPr="00C724AB">
        <w:rPr>
          <w:rFonts w:ascii="Optima" w:hAnsi="Optima"/>
          <w:sz w:val="20"/>
          <w:szCs w:val="20"/>
        </w:rPr>
        <w:t xml:space="preserve">La parte deberá </w:t>
      </w:r>
      <w:r w:rsidR="002B4D4B">
        <w:rPr>
          <w:rFonts w:ascii="Optima" w:hAnsi="Optima"/>
          <w:sz w:val="20"/>
          <w:szCs w:val="20"/>
        </w:rPr>
        <w:t xml:space="preserve">presentar su contestación, excepciones o reconvención a través de la plataforma virtual o medio electrónico que cumpla con el resguardando de la trazabilidad documentaria en el horario establecido en la presente </w:t>
      </w:r>
      <w:r w:rsidR="000E4B46">
        <w:rPr>
          <w:rFonts w:ascii="Optima" w:hAnsi="Optima"/>
          <w:sz w:val="20"/>
          <w:szCs w:val="20"/>
        </w:rPr>
        <w:t>a</w:t>
      </w:r>
      <w:r w:rsidR="002B4D4B">
        <w:rPr>
          <w:rFonts w:ascii="Optima" w:hAnsi="Optima"/>
          <w:sz w:val="20"/>
          <w:szCs w:val="20"/>
        </w:rPr>
        <w:t xml:space="preserve">cta. </w:t>
      </w:r>
    </w:p>
    <w:p w14:paraId="0C3EB1C5" w14:textId="77777777" w:rsidR="00C724AB" w:rsidRPr="00C724AB" w:rsidRDefault="00C724AB" w:rsidP="002B4D4B">
      <w:pPr>
        <w:pStyle w:val="Default"/>
        <w:spacing w:line="360" w:lineRule="auto"/>
        <w:jc w:val="both"/>
        <w:rPr>
          <w:rFonts w:ascii="Optima" w:hAnsi="Optima"/>
          <w:sz w:val="20"/>
          <w:szCs w:val="20"/>
        </w:rPr>
      </w:pPr>
    </w:p>
    <w:p w14:paraId="7884075B" w14:textId="575D543B" w:rsidR="00C724AB" w:rsidRPr="00C724AB"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Las partes al momento de ofrecer sus medios probatorios en los escritos de demanda, contestación de demanda,</w:t>
      </w:r>
      <w:r w:rsidR="002B4D4B">
        <w:rPr>
          <w:rFonts w:ascii="Optima" w:hAnsi="Optima"/>
          <w:sz w:val="20"/>
          <w:szCs w:val="20"/>
        </w:rPr>
        <w:t xml:space="preserve"> excepción,</w:t>
      </w:r>
      <w:r w:rsidRPr="00C724AB">
        <w:rPr>
          <w:rFonts w:ascii="Optima" w:hAnsi="Optima"/>
          <w:sz w:val="20"/>
          <w:szCs w:val="20"/>
        </w:rPr>
        <w:t xml:space="preserve"> reconvención</w:t>
      </w:r>
      <w:r w:rsidR="002B4D4B">
        <w:rPr>
          <w:rFonts w:ascii="Optima" w:hAnsi="Optima"/>
          <w:sz w:val="20"/>
          <w:szCs w:val="20"/>
        </w:rPr>
        <w:t xml:space="preserve">, </w:t>
      </w:r>
      <w:r w:rsidRPr="00C724AB">
        <w:rPr>
          <w:rFonts w:ascii="Optima" w:hAnsi="Optima"/>
          <w:sz w:val="20"/>
          <w:szCs w:val="20"/>
        </w:rPr>
        <w:t>contestación de reconvención</w:t>
      </w:r>
      <w:r w:rsidR="002B4D4B">
        <w:rPr>
          <w:rFonts w:ascii="Optima" w:hAnsi="Optima"/>
          <w:sz w:val="20"/>
          <w:szCs w:val="20"/>
        </w:rPr>
        <w:t xml:space="preserve"> y contestación a la excepción,</w:t>
      </w:r>
      <w:r w:rsidRPr="00C724AB">
        <w:rPr>
          <w:rFonts w:ascii="Optima" w:hAnsi="Optima"/>
          <w:sz w:val="20"/>
          <w:szCs w:val="20"/>
        </w:rPr>
        <w:t xml:space="preserve"> deberán identificarlos con claridad, así como señalar el número que le corresponde a cada uno de ellos a fin de facilitar su ubicación y la relación de éstos con los argumentos que se expongan.</w:t>
      </w:r>
    </w:p>
    <w:p w14:paraId="16486BB4" w14:textId="77777777" w:rsidR="00C724AB" w:rsidRDefault="00C724AB" w:rsidP="00C724AB">
      <w:pPr>
        <w:pStyle w:val="Default"/>
        <w:spacing w:line="360" w:lineRule="auto"/>
        <w:jc w:val="both"/>
        <w:rPr>
          <w:rFonts w:ascii="Optima" w:hAnsi="Optima"/>
          <w:b/>
          <w:bCs/>
          <w:sz w:val="20"/>
          <w:szCs w:val="20"/>
        </w:rPr>
      </w:pPr>
    </w:p>
    <w:p w14:paraId="7C567360" w14:textId="77777777" w:rsidR="00C724AB"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De las excepciones y defensas previas</w:t>
      </w:r>
    </w:p>
    <w:p w14:paraId="4A0DF8BC" w14:textId="77777777" w:rsidR="00C724AB" w:rsidRPr="00C724AB" w:rsidRDefault="00C724AB" w:rsidP="00C724AB">
      <w:pPr>
        <w:pStyle w:val="Default"/>
        <w:spacing w:line="360" w:lineRule="auto"/>
        <w:ind w:left="360"/>
        <w:jc w:val="both"/>
        <w:rPr>
          <w:rFonts w:ascii="Optima" w:hAnsi="Optima"/>
          <w:sz w:val="20"/>
          <w:szCs w:val="20"/>
        </w:rPr>
      </w:pPr>
    </w:p>
    <w:p w14:paraId="63921D95" w14:textId="77777777" w:rsidR="00C724AB" w:rsidRPr="00C724AB"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 xml:space="preserve">La excepción de incompetencia del árbitro </w:t>
      </w:r>
      <w:proofErr w:type="gramStart"/>
      <w:r w:rsidRPr="00C724AB">
        <w:rPr>
          <w:rFonts w:ascii="Optima" w:hAnsi="Optima"/>
          <w:sz w:val="20"/>
          <w:szCs w:val="20"/>
        </w:rPr>
        <w:t>único</w:t>
      </w:r>
      <w:proofErr w:type="gramEnd"/>
      <w:r w:rsidRPr="00C724AB">
        <w:rPr>
          <w:rFonts w:ascii="Optima" w:hAnsi="Optima"/>
          <w:sz w:val="20"/>
          <w:szCs w:val="20"/>
        </w:rPr>
        <w:t xml:space="preserve"> así como cualquier otro tipo de excepción y/o defensa previa, deberá ser opuesta por las partes a más tardar en la contestación de la demanda o, con respecto a una reconvención, en la contestación a esa reconvención.</w:t>
      </w:r>
    </w:p>
    <w:p w14:paraId="60CEADFF" w14:textId="77777777" w:rsidR="00C724AB" w:rsidRPr="00C724AB" w:rsidRDefault="00C724AB" w:rsidP="00C724AB">
      <w:pPr>
        <w:pStyle w:val="Default"/>
        <w:spacing w:line="360" w:lineRule="auto"/>
        <w:ind w:left="360"/>
        <w:jc w:val="both"/>
        <w:rPr>
          <w:rFonts w:ascii="Optima" w:hAnsi="Optima"/>
          <w:sz w:val="20"/>
          <w:szCs w:val="20"/>
        </w:rPr>
      </w:pPr>
    </w:p>
    <w:p w14:paraId="658F6FA2" w14:textId="77777777" w:rsidR="00C724AB" w:rsidRPr="00C724AB"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La excepción u objeción basada en que el árbitro único ha excedido el ámbito de su competencia deberá oponerse tan pronto como sea planteada durante las actuaciones arbitrales, la materia que supuestamente exceda su competencia.</w:t>
      </w:r>
    </w:p>
    <w:p w14:paraId="72648BE3" w14:textId="77777777" w:rsidR="00C724AB" w:rsidRPr="00C724AB" w:rsidRDefault="00C724AB" w:rsidP="00C724AB">
      <w:pPr>
        <w:pStyle w:val="Default"/>
        <w:spacing w:line="360" w:lineRule="auto"/>
        <w:ind w:left="360"/>
        <w:jc w:val="both"/>
        <w:rPr>
          <w:rFonts w:ascii="Optima" w:hAnsi="Optima"/>
          <w:sz w:val="20"/>
          <w:szCs w:val="20"/>
        </w:rPr>
      </w:pPr>
    </w:p>
    <w:p w14:paraId="7DAD5E1B" w14:textId="0A911574" w:rsidR="00C724AB" w:rsidRPr="00C724AB" w:rsidRDefault="00C724AB" w:rsidP="00C724AB">
      <w:pPr>
        <w:pStyle w:val="Default"/>
        <w:spacing w:line="360" w:lineRule="auto"/>
        <w:ind w:left="360"/>
        <w:jc w:val="both"/>
        <w:rPr>
          <w:rFonts w:ascii="Optima" w:hAnsi="Optima"/>
          <w:sz w:val="20"/>
          <w:szCs w:val="20"/>
        </w:rPr>
      </w:pPr>
      <w:r w:rsidRPr="00C724AB">
        <w:rPr>
          <w:rFonts w:ascii="Optima" w:hAnsi="Optima"/>
          <w:sz w:val="20"/>
          <w:szCs w:val="20"/>
        </w:rPr>
        <w:t>El árbitro único, al momento de la Audiencia de Conciliación y Determinación de Puntos Controvertidos, decidirá si resuelve este tema como cuestión previa o al momento de laudar</w:t>
      </w:r>
      <w:r w:rsidR="002B4D4B">
        <w:rPr>
          <w:rFonts w:ascii="Optima" w:hAnsi="Optima"/>
          <w:sz w:val="20"/>
          <w:szCs w:val="20"/>
        </w:rPr>
        <w:t xml:space="preserve">, para ello deberá tener en cuenta lo que establezca la normativa de contratación pública. </w:t>
      </w:r>
    </w:p>
    <w:p w14:paraId="7F0039A6" w14:textId="77777777" w:rsidR="00C724AB" w:rsidRPr="00C724AB" w:rsidRDefault="00C724AB" w:rsidP="00C724AB">
      <w:pPr>
        <w:pStyle w:val="Default"/>
        <w:spacing w:line="360" w:lineRule="auto"/>
        <w:jc w:val="both"/>
        <w:rPr>
          <w:rFonts w:ascii="Optima" w:hAnsi="Optima"/>
          <w:sz w:val="20"/>
          <w:szCs w:val="20"/>
        </w:rPr>
      </w:pPr>
    </w:p>
    <w:p w14:paraId="58471FA2" w14:textId="340611BB" w:rsidR="009E0C4D"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De los </w:t>
      </w:r>
      <w:r w:rsidR="009E0C4D" w:rsidRPr="00C724AB">
        <w:rPr>
          <w:rFonts w:ascii="Optima" w:hAnsi="Optima"/>
          <w:b/>
          <w:bCs/>
          <w:sz w:val="20"/>
          <w:szCs w:val="20"/>
        </w:rPr>
        <w:t>medios probatorios</w:t>
      </w:r>
    </w:p>
    <w:p w14:paraId="6EB39CBC" w14:textId="77777777" w:rsidR="009E0C4D" w:rsidRPr="009E0C4D" w:rsidRDefault="009E0C4D" w:rsidP="009E0C4D">
      <w:pPr>
        <w:pStyle w:val="Default"/>
        <w:spacing w:line="360" w:lineRule="auto"/>
        <w:ind w:left="360"/>
        <w:jc w:val="both"/>
        <w:rPr>
          <w:rFonts w:ascii="Optima" w:hAnsi="Optima"/>
          <w:sz w:val="20"/>
          <w:szCs w:val="20"/>
        </w:rPr>
      </w:pPr>
    </w:p>
    <w:p w14:paraId="136ACC1B" w14:textId="04364036" w:rsidR="00C724AB"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Las partes podrán formular impugnaciones a los medios probatorios ofrecidos, dentro de los </w:t>
      </w:r>
      <w:r w:rsidR="009E0C4D">
        <w:rPr>
          <w:rFonts w:ascii="Optima" w:hAnsi="Optima"/>
          <w:sz w:val="20"/>
          <w:szCs w:val="20"/>
        </w:rPr>
        <w:t>______</w:t>
      </w:r>
      <w:r w:rsidR="009E0C4D" w:rsidRPr="00C724AB">
        <w:rPr>
          <w:rFonts w:ascii="Optima" w:hAnsi="Optima"/>
          <w:sz w:val="20"/>
          <w:szCs w:val="20"/>
        </w:rPr>
        <w:t xml:space="preserve"> </w:t>
      </w:r>
      <w:r w:rsidR="009E0C4D">
        <w:rPr>
          <w:rFonts w:ascii="Optima" w:hAnsi="Optima"/>
          <w:sz w:val="20"/>
          <w:szCs w:val="20"/>
        </w:rPr>
        <w:t>(___</w:t>
      </w:r>
      <w:r w:rsidR="009E0C4D" w:rsidRPr="00C724AB">
        <w:rPr>
          <w:rFonts w:ascii="Optima" w:hAnsi="Optima"/>
          <w:sz w:val="20"/>
          <w:szCs w:val="20"/>
        </w:rPr>
        <w:t xml:space="preserve">) </w:t>
      </w:r>
      <w:r w:rsidRPr="009E0C4D">
        <w:rPr>
          <w:rFonts w:ascii="Optima" w:hAnsi="Optima"/>
          <w:sz w:val="20"/>
          <w:szCs w:val="20"/>
        </w:rPr>
        <w:t xml:space="preserve">días hábiles siguientes a la notificación de la demanda, contestación, </w:t>
      </w:r>
      <w:r w:rsidR="002B4D4B">
        <w:rPr>
          <w:rFonts w:ascii="Optima" w:hAnsi="Optima"/>
          <w:sz w:val="20"/>
          <w:szCs w:val="20"/>
        </w:rPr>
        <w:t xml:space="preserve">excepción, </w:t>
      </w:r>
      <w:r w:rsidRPr="009E0C4D">
        <w:rPr>
          <w:rFonts w:ascii="Optima" w:hAnsi="Optima"/>
          <w:sz w:val="20"/>
          <w:szCs w:val="20"/>
        </w:rPr>
        <w:t xml:space="preserve">reconvención o contestación a la reconvención </w:t>
      </w:r>
      <w:r w:rsidR="002B4D4B">
        <w:rPr>
          <w:rFonts w:ascii="Optima" w:hAnsi="Optima"/>
          <w:sz w:val="20"/>
          <w:szCs w:val="20"/>
        </w:rPr>
        <w:t xml:space="preserve">o absolución a la excepcón, </w:t>
      </w:r>
      <w:r w:rsidRPr="009E0C4D">
        <w:rPr>
          <w:rFonts w:ascii="Optima" w:hAnsi="Optima"/>
          <w:sz w:val="20"/>
          <w:szCs w:val="20"/>
        </w:rPr>
        <w:t xml:space="preserve">según corresponda, las que serán puestas en conocimiento de la otra parte para que en un plazo de </w:t>
      </w:r>
      <w:r w:rsidR="009E0C4D">
        <w:rPr>
          <w:rFonts w:ascii="Optima" w:hAnsi="Optima"/>
          <w:sz w:val="20"/>
          <w:szCs w:val="20"/>
        </w:rPr>
        <w:t>______</w:t>
      </w:r>
      <w:r w:rsidR="009E0C4D" w:rsidRPr="00C724AB">
        <w:rPr>
          <w:rFonts w:ascii="Optima" w:hAnsi="Optima"/>
          <w:sz w:val="20"/>
          <w:szCs w:val="20"/>
        </w:rPr>
        <w:t xml:space="preserve"> </w:t>
      </w:r>
      <w:r w:rsidR="009E0C4D">
        <w:rPr>
          <w:rFonts w:ascii="Optima" w:hAnsi="Optima"/>
          <w:sz w:val="20"/>
          <w:szCs w:val="20"/>
        </w:rPr>
        <w:t>(___</w:t>
      </w:r>
      <w:r w:rsidR="009E0C4D" w:rsidRPr="00C724AB">
        <w:rPr>
          <w:rFonts w:ascii="Optima" w:hAnsi="Optima"/>
          <w:sz w:val="20"/>
          <w:szCs w:val="20"/>
        </w:rPr>
        <w:t xml:space="preserve">) </w:t>
      </w:r>
      <w:r w:rsidRPr="009E0C4D">
        <w:rPr>
          <w:rFonts w:ascii="Optima" w:hAnsi="Optima"/>
          <w:sz w:val="20"/>
          <w:szCs w:val="20"/>
        </w:rPr>
        <w:t>días hábiles pueda manifestar lo conveniente a su derecho.</w:t>
      </w:r>
    </w:p>
    <w:p w14:paraId="0324E1E2" w14:textId="77777777" w:rsidR="00C724AB" w:rsidRPr="009E0C4D" w:rsidRDefault="00C724AB" w:rsidP="00C724AB">
      <w:pPr>
        <w:pStyle w:val="Default"/>
        <w:spacing w:line="360" w:lineRule="auto"/>
        <w:jc w:val="both"/>
        <w:rPr>
          <w:rFonts w:ascii="Optima" w:hAnsi="Optima"/>
          <w:sz w:val="20"/>
          <w:szCs w:val="20"/>
        </w:rPr>
      </w:pPr>
    </w:p>
    <w:p w14:paraId="5124B4A3" w14:textId="77777777" w:rsidR="009E0C4D"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De la Audiencia de Conciliación y Determinación de Puntos Controvertidos</w:t>
      </w:r>
    </w:p>
    <w:p w14:paraId="1E6560E5" w14:textId="77777777" w:rsidR="009E0C4D" w:rsidRDefault="009E0C4D" w:rsidP="009E0C4D">
      <w:pPr>
        <w:pStyle w:val="Default"/>
        <w:spacing w:line="360" w:lineRule="auto"/>
        <w:ind w:left="360"/>
        <w:jc w:val="both"/>
        <w:rPr>
          <w:rFonts w:ascii="Optima" w:hAnsi="Optima"/>
          <w:b/>
          <w:bCs/>
          <w:sz w:val="20"/>
          <w:szCs w:val="20"/>
        </w:rPr>
      </w:pPr>
    </w:p>
    <w:p w14:paraId="1BCE6FBC" w14:textId="34B469AC"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lastRenderedPageBreak/>
        <w:t xml:space="preserve">Definidas las posiciones de las partes, el árbitro único citará a las partes a la Audiencia de Conciliación y Determinación de Puntos Controvertidos, otorgándoles un plazo de </w:t>
      </w:r>
      <w:r w:rsidR="009E0C4D">
        <w:rPr>
          <w:rFonts w:ascii="Optima" w:hAnsi="Optima"/>
          <w:sz w:val="20"/>
          <w:szCs w:val="20"/>
        </w:rPr>
        <w:t>______</w:t>
      </w:r>
      <w:r w:rsidR="009E0C4D" w:rsidRPr="00C724AB">
        <w:rPr>
          <w:rFonts w:ascii="Optima" w:hAnsi="Optima"/>
          <w:sz w:val="20"/>
          <w:szCs w:val="20"/>
        </w:rPr>
        <w:t xml:space="preserve"> </w:t>
      </w:r>
      <w:r w:rsidR="009E0C4D">
        <w:rPr>
          <w:rFonts w:ascii="Optima" w:hAnsi="Optima"/>
          <w:sz w:val="20"/>
          <w:szCs w:val="20"/>
        </w:rPr>
        <w:t>(___</w:t>
      </w:r>
      <w:r w:rsidR="009E0C4D" w:rsidRPr="00C724AB">
        <w:rPr>
          <w:rFonts w:ascii="Optima" w:hAnsi="Optima"/>
          <w:sz w:val="20"/>
          <w:szCs w:val="20"/>
        </w:rPr>
        <w:t xml:space="preserve">) </w:t>
      </w:r>
      <w:r w:rsidRPr="009E0C4D">
        <w:rPr>
          <w:rFonts w:ascii="Optima" w:hAnsi="Optima"/>
          <w:sz w:val="20"/>
          <w:szCs w:val="20"/>
        </w:rPr>
        <w:t>días hábiles para que formulen su propuesta de puntos controvertidos, si lo estiman conveniente, la misma que podrá ser recogida o no por el árbitro único, a su discreción</w:t>
      </w:r>
      <w:r w:rsidR="00C06A07">
        <w:rPr>
          <w:rFonts w:ascii="Optima" w:hAnsi="Optima"/>
          <w:sz w:val="20"/>
          <w:szCs w:val="20"/>
        </w:rPr>
        <w:t xml:space="preserve"> o puede a través de una decisión arbitral fijar los puntos controvertidos y solicitar a las partes si existe intención de conciliar, luego de ello, resolverá conforme corresponda. </w:t>
      </w:r>
    </w:p>
    <w:p w14:paraId="17A44D6D" w14:textId="77777777" w:rsidR="009E0C4D" w:rsidRPr="009E0C4D" w:rsidRDefault="009E0C4D" w:rsidP="009E0C4D">
      <w:pPr>
        <w:pStyle w:val="Default"/>
        <w:spacing w:line="360" w:lineRule="auto"/>
        <w:ind w:left="360"/>
        <w:jc w:val="both"/>
        <w:rPr>
          <w:rFonts w:ascii="Optima" w:hAnsi="Optima"/>
          <w:sz w:val="20"/>
          <w:szCs w:val="20"/>
        </w:rPr>
      </w:pPr>
    </w:p>
    <w:p w14:paraId="49D690BE" w14:textId="77777777"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Seguidamente, de ser el caso, el árbitro único invitará a las partes a poner fin a la controversia mediante un acuerdo conciliatorio. </w:t>
      </w:r>
    </w:p>
    <w:p w14:paraId="6C0A16A1" w14:textId="77777777" w:rsidR="009E0C4D" w:rsidRPr="009E0C4D" w:rsidRDefault="009E0C4D" w:rsidP="009E0C4D">
      <w:pPr>
        <w:pStyle w:val="Default"/>
        <w:spacing w:line="360" w:lineRule="auto"/>
        <w:ind w:left="360"/>
        <w:jc w:val="both"/>
        <w:rPr>
          <w:rFonts w:ascii="Optima" w:hAnsi="Optima"/>
          <w:sz w:val="20"/>
          <w:szCs w:val="20"/>
        </w:rPr>
      </w:pPr>
    </w:p>
    <w:p w14:paraId="335B9DD5" w14:textId="668F848F"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De no alcanzarse un acuerdo conciliatorio total, la </w:t>
      </w:r>
      <w:r w:rsidR="009E0C4D">
        <w:rPr>
          <w:rFonts w:ascii="Optima" w:hAnsi="Optima"/>
          <w:sz w:val="20"/>
          <w:szCs w:val="20"/>
        </w:rPr>
        <w:t>a</w:t>
      </w:r>
      <w:r w:rsidRPr="009E0C4D">
        <w:rPr>
          <w:rFonts w:ascii="Optima" w:hAnsi="Optima"/>
          <w:sz w:val="20"/>
          <w:szCs w:val="20"/>
        </w:rPr>
        <w:t>udiencia tendrá por finalidad determinar los puntos controvertidos, admitir o rechazar los medios probatorios ofrecidos por las partes y, en su caso, resolver las impugnaciones formuladas contra los mismos, así como ordenar la actuación de medios probatorios de oficio, sin perjuicio de hacerlo en otra etapa del proceso arbitral.</w:t>
      </w:r>
    </w:p>
    <w:p w14:paraId="396540E5" w14:textId="77777777" w:rsidR="009E0C4D" w:rsidRPr="009E0C4D" w:rsidRDefault="009E0C4D" w:rsidP="009E0C4D">
      <w:pPr>
        <w:pStyle w:val="Default"/>
        <w:spacing w:line="360" w:lineRule="auto"/>
        <w:ind w:left="360"/>
        <w:jc w:val="both"/>
        <w:rPr>
          <w:rFonts w:ascii="Optima" w:hAnsi="Optima"/>
          <w:sz w:val="20"/>
          <w:szCs w:val="20"/>
        </w:rPr>
      </w:pPr>
    </w:p>
    <w:p w14:paraId="08CDE278" w14:textId="5CC2D4A9" w:rsidR="00C724AB"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Cuando la actuación de un medio probatorio se ordene de oficio, ello deberá ser comunicado a las partes a fin de que expresen lo conveniente e intervengan en su actuación.</w:t>
      </w:r>
    </w:p>
    <w:p w14:paraId="5D75C339" w14:textId="77777777" w:rsidR="00C724AB" w:rsidRDefault="00C724AB" w:rsidP="00C724AB">
      <w:pPr>
        <w:pStyle w:val="Default"/>
        <w:spacing w:line="360" w:lineRule="auto"/>
        <w:jc w:val="both"/>
        <w:rPr>
          <w:rFonts w:ascii="Optima" w:hAnsi="Optima"/>
          <w:b/>
          <w:bCs/>
          <w:sz w:val="20"/>
          <w:szCs w:val="20"/>
        </w:rPr>
      </w:pPr>
    </w:p>
    <w:p w14:paraId="1F1DE68A" w14:textId="77777777" w:rsidR="00C06A07" w:rsidRDefault="00C06A07" w:rsidP="00C724AB">
      <w:pPr>
        <w:pStyle w:val="Default"/>
        <w:spacing w:line="360" w:lineRule="auto"/>
        <w:jc w:val="both"/>
        <w:rPr>
          <w:rFonts w:ascii="Optima" w:hAnsi="Optima"/>
          <w:b/>
          <w:bCs/>
          <w:sz w:val="20"/>
          <w:szCs w:val="20"/>
        </w:rPr>
      </w:pPr>
    </w:p>
    <w:p w14:paraId="0A72B17D" w14:textId="77777777" w:rsidR="00C06A07" w:rsidRPr="00C724AB" w:rsidRDefault="00C06A07" w:rsidP="00C724AB">
      <w:pPr>
        <w:pStyle w:val="Default"/>
        <w:spacing w:line="360" w:lineRule="auto"/>
        <w:jc w:val="both"/>
        <w:rPr>
          <w:rFonts w:ascii="Optima" w:hAnsi="Optima"/>
          <w:b/>
          <w:bCs/>
          <w:sz w:val="20"/>
          <w:szCs w:val="20"/>
        </w:rPr>
      </w:pPr>
    </w:p>
    <w:p w14:paraId="6BC1F13C" w14:textId="77777777" w:rsidR="009E0C4D"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De la Audiencia de Pruebas</w:t>
      </w:r>
    </w:p>
    <w:p w14:paraId="446CE84F" w14:textId="77777777" w:rsidR="009E0C4D" w:rsidRPr="009E0C4D" w:rsidRDefault="009E0C4D" w:rsidP="009E0C4D">
      <w:pPr>
        <w:pStyle w:val="Default"/>
        <w:spacing w:line="360" w:lineRule="auto"/>
        <w:ind w:left="360"/>
        <w:jc w:val="both"/>
        <w:rPr>
          <w:rFonts w:ascii="Optima" w:hAnsi="Optima"/>
          <w:sz w:val="20"/>
          <w:szCs w:val="20"/>
        </w:rPr>
      </w:pPr>
    </w:p>
    <w:p w14:paraId="6798D154" w14:textId="77777777"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El árbitro único procederá a citar en dicho acto a las partes a la Audiencia de Pruebas, si es que fuese necesaria la actuación de medios probatorios, fijará el plazo de la etapa de actuación de pruebas y establecerá un cronograma de actuación. El plazo fijado podrá ser ampliado por el árbitro único antes de su vencimiento, si así lo requiere la naturaleza de los medios probatorios ofrecidos.</w:t>
      </w:r>
    </w:p>
    <w:p w14:paraId="54242801" w14:textId="77777777" w:rsidR="009E0C4D" w:rsidRPr="009E0C4D" w:rsidRDefault="009E0C4D" w:rsidP="009E0C4D">
      <w:pPr>
        <w:pStyle w:val="Default"/>
        <w:spacing w:line="360" w:lineRule="auto"/>
        <w:ind w:left="360"/>
        <w:jc w:val="both"/>
        <w:rPr>
          <w:rFonts w:ascii="Optima" w:hAnsi="Optima"/>
          <w:sz w:val="20"/>
          <w:szCs w:val="20"/>
        </w:rPr>
      </w:pPr>
    </w:p>
    <w:p w14:paraId="1E35CFD8" w14:textId="77777777"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La Audiencia de Pruebas se realizará, de preferencia, en un solo acto, salvo que, a criterio del árbitro único, sea necesaria la realización de audiencias especiales para la actuación de determinados medios probatorios.</w:t>
      </w:r>
    </w:p>
    <w:p w14:paraId="1258F95A" w14:textId="77777777" w:rsidR="009E0C4D" w:rsidRPr="009E0C4D" w:rsidRDefault="009E0C4D" w:rsidP="009E0C4D">
      <w:pPr>
        <w:pStyle w:val="Default"/>
        <w:spacing w:line="360" w:lineRule="auto"/>
        <w:ind w:left="360"/>
        <w:jc w:val="both"/>
        <w:rPr>
          <w:rFonts w:ascii="Optima" w:hAnsi="Optima"/>
          <w:sz w:val="20"/>
          <w:szCs w:val="20"/>
        </w:rPr>
      </w:pPr>
    </w:p>
    <w:p w14:paraId="7732DD04" w14:textId="77777777" w:rsidR="009E0C4D"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t xml:space="preserve">El árbitro único tiene la facultad de determinar la admisibilidad, pertinencia y valor de los medios probatorios ofrecidos, pudiendo requerir a las partes cualquier información adicional que considere pertinente y prescindir motivadamente de los medios probatorios ofrecidos y no actuados, si se considera adecuadamente informado. </w:t>
      </w:r>
    </w:p>
    <w:p w14:paraId="76CEC7DA" w14:textId="77777777" w:rsidR="009E0C4D" w:rsidRPr="009E0C4D" w:rsidRDefault="009E0C4D" w:rsidP="009E0C4D">
      <w:pPr>
        <w:pStyle w:val="Default"/>
        <w:spacing w:line="360" w:lineRule="auto"/>
        <w:ind w:left="360"/>
        <w:jc w:val="both"/>
        <w:rPr>
          <w:rFonts w:ascii="Optima" w:hAnsi="Optima"/>
          <w:sz w:val="20"/>
          <w:szCs w:val="20"/>
        </w:rPr>
      </w:pPr>
    </w:p>
    <w:p w14:paraId="4651E562" w14:textId="7555C761" w:rsidR="00C724AB" w:rsidRPr="009E0C4D" w:rsidRDefault="00C724AB" w:rsidP="009E0C4D">
      <w:pPr>
        <w:pStyle w:val="Default"/>
        <w:spacing w:line="360" w:lineRule="auto"/>
        <w:ind w:left="360"/>
        <w:jc w:val="both"/>
        <w:rPr>
          <w:rFonts w:ascii="Optima" w:hAnsi="Optima"/>
          <w:sz w:val="20"/>
          <w:szCs w:val="20"/>
        </w:rPr>
      </w:pPr>
      <w:r w:rsidRPr="009E0C4D">
        <w:rPr>
          <w:rFonts w:ascii="Optima" w:hAnsi="Optima"/>
          <w:sz w:val="20"/>
          <w:szCs w:val="20"/>
        </w:rPr>
        <w:lastRenderedPageBreak/>
        <w:t xml:space="preserve">El árbitro único podrá, a su criterio, ampliar los plazos que haya establecido para las actuaciones arbitrales incluso si estos plazos estuvieran vencidos, salvo aquellos plazos previstos con carácter obligatorio en la legislación de la materia. </w:t>
      </w:r>
    </w:p>
    <w:p w14:paraId="4ED9BABD" w14:textId="77777777" w:rsidR="00C724AB" w:rsidRPr="009E0C4D" w:rsidRDefault="00C724AB" w:rsidP="00C724AB">
      <w:pPr>
        <w:pStyle w:val="Default"/>
        <w:spacing w:line="360" w:lineRule="auto"/>
        <w:jc w:val="both"/>
        <w:rPr>
          <w:rFonts w:ascii="Optima" w:hAnsi="Optima"/>
          <w:sz w:val="20"/>
          <w:szCs w:val="20"/>
        </w:rPr>
      </w:pPr>
    </w:p>
    <w:p w14:paraId="2F748B75" w14:textId="77777777" w:rsidR="006042E9"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Costo de los medios probatorios</w:t>
      </w:r>
    </w:p>
    <w:p w14:paraId="759CAF01" w14:textId="77777777" w:rsidR="006042E9" w:rsidRPr="006042E9" w:rsidRDefault="006042E9" w:rsidP="006042E9">
      <w:pPr>
        <w:pStyle w:val="Default"/>
        <w:spacing w:line="360" w:lineRule="auto"/>
        <w:ind w:left="360"/>
        <w:jc w:val="both"/>
        <w:rPr>
          <w:rFonts w:ascii="Optima" w:hAnsi="Optima"/>
          <w:sz w:val="20"/>
          <w:szCs w:val="20"/>
        </w:rPr>
      </w:pPr>
    </w:p>
    <w:p w14:paraId="04B4EB69" w14:textId="77777777" w:rsidR="006042E9"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 xml:space="preserve">El costo que irrogue la actuación de medios probatorios será asumido por la parte que solicitó su actuación, bajo apercibimiento de tenerla por desistida, sin perjuicio de lo que el árbitro único resuelva en el laudo en materia de costos. </w:t>
      </w:r>
    </w:p>
    <w:p w14:paraId="47DA2046" w14:textId="77777777" w:rsidR="006042E9" w:rsidRPr="006042E9" w:rsidRDefault="006042E9" w:rsidP="006042E9">
      <w:pPr>
        <w:pStyle w:val="Default"/>
        <w:spacing w:line="360" w:lineRule="auto"/>
        <w:ind w:left="360"/>
        <w:jc w:val="both"/>
        <w:rPr>
          <w:rFonts w:ascii="Optima" w:hAnsi="Optima"/>
          <w:sz w:val="20"/>
          <w:szCs w:val="20"/>
        </w:rPr>
      </w:pPr>
    </w:p>
    <w:p w14:paraId="40D6A2FF" w14:textId="77777777" w:rsidR="006042E9"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 xml:space="preserve">En el caso de medios probatorios de oficio, los costos serán asumidos por ambas partes en proporciones iguales, sin perjuicio de lo que el árbitro único resuelva en el laudo en materia de costos. </w:t>
      </w:r>
    </w:p>
    <w:p w14:paraId="4C480635" w14:textId="77777777" w:rsidR="006042E9" w:rsidRPr="006042E9" w:rsidRDefault="006042E9" w:rsidP="006042E9">
      <w:pPr>
        <w:pStyle w:val="Default"/>
        <w:spacing w:line="360" w:lineRule="auto"/>
        <w:ind w:left="360"/>
        <w:jc w:val="both"/>
        <w:rPr>
          <w:rFonts w:ascii="Optima" w:hAnsi="Optima"/>
          <w:sz w:val="20"/>
          <w:szCs w:val="20"/>
        </w:rPr>
      </w:pPr>
    </w:p>
    <w:p w14:paraId="6E5A7542" w14:textId="0537E48F" w:rsidR="00C724AB"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Ante la rebeldía de las partes en lo referido al pago de los medios probatorios señalados en el párrafo anterior, el árbitro único podrá suspender el proceso, facultar a la otra parte para hacer efectivo dicho pago o archivar el mismo.</w:t>
      </w:r>
    </w:p>
    <w:p w14:paraId="1F5144E3" w14:textId="77777777" w:rsidR="00C724AB" w:rsidRPr="006042E9" w:rsidRDefault="00C724AB" w:rsidP="00C724AB">
      <w:pPr>
        <w:pStyle w:val="Default"/>
        <w:spacing w:line="360" w:lineRule="auto"/>
        <w:jc w:val="both"/>
        <w:rPr>
          <w:rFonts w:ascii="Optima" w:hAnsi="Optima"/>
          <w:sz w:val="20"/>
          <w:szCs w:val="20"/>
        </w:rPr>
      </w:pPr>
    </w:p>
    <w:p w14:paraId="3C745FD0" w14:textId="77777777" w:rsidR="006042E9"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Recurso de reconsideración</w:t>
      </w:r>
    </w:p>
    <w:p w14:paraId="4487D288" w14:textId="77777777" w:rsidR="006042E9" w:rsidRPr="006042E9" w:rsidRDefault="006042E9" w:rsidP="006042E9">
      <w:pPr>
        <w:pStyle w:val="Default"/>
        <w:spacing w:line="360" w:lineRule="auto"/>
        <w:ind w:left="360"/>
        <w:jc w:val="both"/>
        <w:rPr>
          <w:rFonts w:ascii="Optima" w:hAnsi="Optima"/>
          <w:sz w:val="20"/>
          <w:szCs w:val="20"/>
        </w:rPr>
      </w:pPr>
    </w:p>
    <w:p w14:paraId="2973B1DA" w14:textId="0FF72355" w:rsidR="006042E9"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 xml:space="preserve">Contra las resoluciones distintas al laudo procede sólo la interposición del recurso de reconsideración ante el propio árbitro único, dentro de los </w:t>
      </w:r>
      <w:r w:rsidR="006042E9">
        <w:rPr>
          <w:rFonts w:ascii="Optima" w:hAnsi="Optima"/>
          <w:sz w:val="20"/>
          <w:szCs w:val="20"/>
        </w:rPr>
        <w:t>______</w:t>
      </w:r>
      <w:r w:rsidR="006042E9" w:rsidRPr="00C724AB">
        <w:rPr>
          <w:rFonts w:ascii="Optima" w:hAnsi="Optima"/>
          <w:sz w:val="20"/>
          <w:szCs w:val="20"/>
        </w:rPr>
        <w:t xml:space="preserve"> </w:t>
      </w:r>
      <w:r w:rsidR="006042E9">
        <w:rPr>
          <w:rFonts w:ascii="Optima" w:hAnsi="Optima"/>
          <w:sz w:val="20"/>
          <w:szCs w:val="20"/>
        </w:rPr>
        <w:t>(___</w:t>
      </w:r>
      <w:r w:rsidR="006042E9" w:rsidRPr="00C724AB">
        <w:rPr>
          <w:rFonts w:ascii="Optima" w:hAnsi="Optima"/>
          <w:sz w:val="20"/>
          <w:szCs w:val="20"/>
        </w:rPr>
        <w:t xml:space="preserve">) </w:t>
      </w:r>
      <w:r w:rsidRPr="006042E9">
        <w:rPr>
          <w:rFonts w:ascii="Optima" w:hAnsi="Optima"/>
          <w:sz w:val="20"/>
          <w:szCs w:val="20"/>
        </w:rPr>
        <w:t>días hábiles siguientes de notificada la resolución.</w:t>
      </w:r>
    </w:p>
    <w:p w14:paraId="3FF83F07" w14:textId="77777777" w:rsidR="006042E9" w:rsidRPr="006042E9" w:rsidRDefault="006042E9" w:rsidP="006042E9">
      <w:pPr>
        <w:pStyle w:val="Default"/>
        <w:spacing w:line="360" w:lineRule="auto"/>
        <w:ind w:left="360"/>
        <w:jc w:val="both"/>
        <w:rPr>
          <w:rFonts w:ascii="Optima" w:hAnsi="Optima"/>
          <w:sz w:val="20"/>
          <w:szCs w:val="20"/>
        </w:rPr>
      </w:pPr>
    </w:p>
    <w:p w14:paraId="3DB9C844" w14:textId="586BB69B" w:rsidR="006042E9"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 xml:space="preserve">En estos casos el árbitro único podrá, a su entera discreción, resolverlos de plano o ponerlos en conocimiento de la otra parte, para que en un plazo de </w:t>
      </w:r>
      <w:r w:rsidR="006042E9">
        <w:rPr>
          <w:rFonts w:ascii="Optima" w:hAnsi="Optima"/>
          <w:sz w:val="20"/>
          <w:szCs w:val="20"/>
        </w:rPr>
        <w:t>______</w:t>
      </w:r>
      <w:r w:rsidR="006042E9" w:rsidRPr="00C724AB">
        <w:rPr>
          <w:rFonts w:ascii="Optima" w:hAnsi="Optima"/>
          <w:sz w:val="20"/>
          <w:szCs w:val="20"/>
        </w:rPr>
        <w:t xml:space="preserve"> </w:t>
      </w:r>
      <w:r w:rsidR="006042E9">
        <w:rPr>
          <w:rFonts w:ascii="Optima" w:hAnsi="Optima"/>
          <w:sz w:val="20"/>
          <w:szCs w:val="20"/>
        </w:rPr>
        <w:t>(___</w:t>
      </w:r>
      <w:r w:rsidR="006042E9" w:rsidRPr="00C724AB">
        <w:rPr>
          <w:rFonts w:ascii="Optima" w:hAnsi="Optima"/>
          <w:sz w:val="20"/>
          <w:szCs w:val="20"/>
        </w:rPr>
        <w:t xml:space="preserve">) </w:t>
      </w:r>
      <w:r w:rsidRPr="006042E9">
        <w:rPr>
          <w:rFonts w:ascii="Optima" w:hAnsi="Optima"/>
          <w:sz w:val="20"/>
          <w:szCs w:val="20"/>
        </w:rPr>
        <w:t>días hábiles pueda manifestar lo conveniente a su derecho.</w:t>
      </w:r>
    </w:p>
    <w:p w14:paraId="32D36615" w14:textId="77777777" w:rsidR="006042E9" w:rsidRPr="006042E9" w:rsidRDefault="006042E9" w:rsidP="006042E9">
      <w:pPr>
        <w:pStyle w:val="Default"/>
        <w:spacing w:line="360" w:lineRule="auto"/>
        <w:ind w:left="360"/>
        <w:jc w:val="both"/>
        <w:rPr>
          <w:rFonts w:ascii="Optima" w:hAnsi="Optima"/>
          <w:sz w:val="20"/>
          <w:szCs w:val="20"/>
        </w:rPr>
      </w:pPr>
    </w:p>
    <w:p w14:paraId="1F728A53" w14:textId="0F9F6F82" w:rsidR="00C724AB" w:rsidRPr="006042E9" w:rsidRDefault="00C724AB" w:rsidP="006042E9">
      <w:pPr>
        <w:pStyle w:val="Default"/>
        <w:spacing w:line="360" w:lineRule="auto"/>
        <w:ind w:left="360"/>
        <w:jc w:val="both"/>
        <w:rPr>
          <w:rFonts w:ascii="Optima" w:hAnsi="Optima"/>
          <w:sz w:val="20"/>
          <w:szCs w:val="20"/>
        </w:rPr>
      </w:pPr>
      <w:r w:rsidRPr="006042E9">
        <w:rPr>
          <w:rFonts w:ascii="Optima" w:hAnsi="Optima"/>
          <w:sz w:val="20"/>
          <w:szCs w:val="20"/>
        </w:rPr>
        <w:t>Como requisito para plantear el recurso de reconsideración contra decisiones adoptadas durante una audiencia en que la parte estuvo presente, deberá haberse manifestado expresamente y dejarse sentado en el acta respectiva que se haría ejercicio del recurso de reconsideración. De no haberse acudido a la audiencia, el plazo para formular reconsideración correrá desde que la parte recurrente tomó conocimiento del contenido del acta respectiva.</w:t>
      </w:r>
    </w:p>
    <w:p w14:paraId="0831537E" w14:textId="77777777" w:rsidR="00C724AB" w:rsidRPr="006042E9" w:rsidRDefault="00C724AB" w:rsidP="00C724AB">
      <w:pPr>
        <w:pStyle w:val="Default"/>
        <w:spacing w:line="360" w:lineRule="auto"/>
        <w:jc w:val="both"/>
        <w:rPr>
          <w:rFonts w:ascii="Optima" w:hAnsi="Optima"/>
          <w:sz w:val="20"/>
          <w:szCs w:val="20"/>
        </w:rPr>
      </w:pPr>
    </w:p>
    <w:p w14:paraId="485DD2E6"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De la </w:t>
      </w:r>
      <w:r w:rsidR="00B52C54">
        <w:rPr>
          <w:rFonts w:ascii="Optima" w:hAnsi="Optima"/>
          <w:b/>
          <w:bCs/>
          <w:sz w:val="20"/>
          <w:szCs w:val="20"/>
        </w:rPr>
        <w:t>a</w:t>
      </w:r>
      <w:r w:rsidRPr="00C724AB">
        <w:rPr>
          <w:rFonts w:ascii="Optima" w:hAnsi="Optima"/>
          <w:b/>
          <w:bCs/>
          <w:sz w:val="20"/>
          <w:szCs w:val="20"/>
        </w:rPr>
        <w:t>cumulación</w:t>
      </w:r>
    </w:p>
    <w:p w14:paraId="46BB2FB5" w14:textId="77777777" w:rsidR="00B52C54" w:rsidRDefault="00B52C54" w:rsidP="00B52C54">
      <w:pPr>
        <w:pStyle w:val="Default"/>
        <w:spacing w:line="360" w:lineRule="auto"/>
        <w:ind w:left="360"/>
        <w:jc w:val="both"/>
        <w:rPr>
          <w:rFonts w:ascii="Optima" w:hAnsi="Optima"/>
          <w:b/>
          <w:bCs/>
          <w:sz w:val="20"/>
          <w:szCs w:val="20"/>
        </w:rPr>
      </w:pPr>
    </w:p>
    <w:p w14:paraId="4368AF3E" w14:textId="5D67DD6F"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De surgir nuevas controversias relativas al mismo contrato, cualquiera de las partes puede pedir al árbitro único la acumulación de las pretensiones a este proceso, debiendo hacerlo dentro del </w:t>
      </w:r>
      <w:r w:rsidRPr="00B52C54">
        <w:rPr>
          <w:rFonts w:ascii="Optima" w:hAnsi="Optima"/>
          <w:sz w:val="20"/>
          <w:szCs w:val="20"/>
        </w:rPr>
        <w:lastRenderedPageBreak/>
        <w:t>plazo de caducidad previsto en la Ley</w:t>
      </w:r>
      <w:r w:rsidR="00B52C54">
        <w:rPr>
          <w:rFonts w:ascii="Optima" w:hAnsi="Optima"/>
          <w:sz w:val="20"/>
          <w:szCs w:val="20"/>
        </w:rPr>
        <w:t xml:space="preserve"> y Reglamento</w:t>
      </w:r>
      <w:r w:rsidRPr="00B52C54">
        <w:rPr>
          <w:rFonts w:ascii="Optima" w:hAnsi="Optima"/>
          <w:sz w:val="20"/>
          <w:szCs w:val="20"/>
        </w:rPr>
        <w:t>, siempre que no se haya procedido a declarar la conclusión de la etapa probatoria.</w:t>
      </w:r>
    </w:p>
    <w:p w14:paraId="02DF5C97" w14:textId="77777777" w:rsidR="00B52C54" w:rsidRPr="00B52C54" w:rsidRDefault="00B52C54" w:rsidP="00B52C54">
      <w:pPr>
        <w:pStyle w:val="Default"/>
        <w:spacing w:line="360" w:lineRule="auto"/>
        <w:ind w:left="360"/>
        <w:jc w:val="both"/>
        <w:rPr>
          <w:rFonts w:ascii="Optima" w:hAnsi="Optima"/>
          <w:sz w:val="20"/>
          <w:szCs w:val="20"/>
        </w:rPr>
      </w:pPr>
    </w:p>
    <w:p w14:paraId="4BF6AC42" w14:textId="5E3E9476"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Excepcionalmente, el </w:t>
      </w:r>
      <w:r w:rsidR="00B52C54" w:rsidRPr="00B52C54">
        <w:rPr>
          <w:rFonts w:ascii="Optima" w:hAnsi="Optima"/>
          <w:sz w:val="20"/>
          <w:szCs w:val="20"/>
        </w:rPr>
        <w:t>árbitro único</w:t>
      </w:r>
      <w:r w:rsidRPr="00B52C54">
        <w:rPr>
          <w:rFonts w:ascii="Optima" w:hAnsi="Optima"/>
          <w:sz w:val="20"/>
          <w:szCs w:val="20"/>
        </w:rPr>
        <w:t>, mediante resolución fundamentada, puede denegar la acumulación solicitada tomando en cuenta la naturaleza de las nuevas pretensiones, el estado del proceso arbitral y demás circunstancias que estime pertinentes.</w:t>
      </w:r>
    </w:p>
    <w:p w14:paraId="67CCD39C" w14:textId="77777777" w:rsidR="00B52C54" w:rsidRPr="00B52C54" w:rsidRDefault="00B52C54" w:rsidP="00B52C54">
      <w:pPr>
        <w:pStyle w:val="Default"/>
        <w:spacing w:line="360" w:lineRule="auto"/>
        <w:ind w:left="360"/>
        <w:jc w:val="both"/>
        <w:rPr>
          <w:rFonts w:ascii="Optima" w:hAnsi="Optima"/>
          <w:sz w:val="20"/>
          <w:szCs w:val="20"/>
        </w:rPr>
      </w:pPr>
    </w:p>
    <w:p w14:paraId="1597D998" w14:textId="513B377F" w:rsidR="00C724AB"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En los casos en que se haya denegado la acumulación de pretensiones, la parte interesada puede iniciar otro arbitraje dentro del plazo de quince (15) días hábiles de notificada la denegatoria de la acumulación, siendo éste también un plazo de caducidad.</w:t>
      </w:r>
    </w:p>
    <w:p w14:paraId="7D834EA4" w14:textId="77777777" w:rsidR="00C724AB" w:rsidRPr="00C724AB" w:rsidRDefault="00C724AB" w:rsidP="00C724AB">
      <w:pPr>
        <w:pStyle w:val="Default"/>
        <w:spacing w:line="360" w:lineRule="auto"/>
        <w:jc w:val="both"/>
        <w:rPr>
          <w:rFonts w:ascii="Optima" w:hAnsi="Optima"/>
          <w:b/>
          <w:bCs/>
          <w:sz w:val="20"/>
          <w:szCs w:val="20"/>
        </w:rPr>
      </w:pPr>
    </w:p>
    <w:p w14:paraId="172C166B"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Medidas </w:t>
      </w:r>
      <w:r w:rsidR="00B52C54">
        <w:rPr>
          <w:rFonts w:ascii="Optima" w:hAnsi="Optima"/>
          <w:b/>
          <w:bCs/>
          <w:sz w:val="20"/>
          <w:szCs w:val="20"/>
        </w:rPr>
        <w:t>c</w:t>
      </w:r>
      <w:r w:rsidRPr="00C724AB">
        <w:rPr>
          <w:rFonts w:ascii="Optima" w:hAnsi="Optima"/>
          <w:b/>
          <w:bCs/>
          <w:sz w:val="20"/>
          <w:szCs w:val="20"/>
        </w:rPr>
        <w:t>autelares</w:t>
      </w:r>
    </w:p>
    <w:p w14:paraId="61590DFA" w14:textId="77777777" w:rsidR="00B52C54" w:rsidRPr="00B52C54" w:rsidRDefault="00B52C54" w:rsidP="00B52C54">
      <w:pPr>
        <w:pStyle w:val="Default"/>
        <w:spacing w:line="360" w:lineRule="auto"/>
        <w:ind w:left="360"/>
        <w:jc w:val="both"/>
        <w:rPr>
          <w:rFonts w:ascii="Optima" w:hAnsi="Optima"/>
          <w:sz w:val="20"/>
          <w:szCs w:val="20"/>
        </w:rPr>
      </w:pPr>
    </w:p>
    <w:p w14:paraId="7F1A23B2" w14:textId="6D0FB883"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El árbitro único, una vez constituido, a petición de cualquiera de las partes, podrá adoptar las medidas cautelares que considere necesarias, debiendo observar lo dispuesto en </w:t>
      </w:r>
      <w:r w:rsidR="00B52C54">
        <w:rPr>
          <w:rFonts w:ascii="Optima" w:hAnsi="Optima"/>
          <w:sz w:val="20"/>
          <w:szCs w:val="20"/>
        </w:rPr>
        <w:t>la Ley o</w:t>
      </w:r>
      <w:r w:rsidRPr="00B52C54">
        <w:rPr>
          <w:rFonts w:ascii="Optima" w:hAnsi="Optima"/>
          <w:sz w:val="20"/>
          <w:szCs w:val="20"/>
        </w:rPr>
        <w:t xml:space="preserve"> del Decreto Legislativo N° 1071, pudiendo el árbitro único modificar, sustituir o dejar sin efecto la medida cautelar ordenada por la autoridad judicial.</w:t>
      </w:r>
    </w:p>
    <w:p w14:paraId="0EE6BF8F" w14:textId="77777777" w:rsidR="00B52C54" w:rsidRPr="00B52C54" w:rsidRDefault="00B52C54" w:rsidP="00B52C54">
      <w:pPr>
        <w:pStyle w:val="Default"/>
        <w:spacing w:line="360" w:lineRule="auto"/>
        <w:ind w:left="360"/>
        <w:jc w:val="both"/>
        <w:rPr>
          <w:rFonts w:ascii="Optima" w:hAnsi="Optima"/>
          <w:sz w:val="20"/>
          <w:szCs w:val="20"/>
        </w:rPr>
      </w:pPr>
    </w:p>
    <w:p w14:paraId="1D5589EA" w14:textId="77777777"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Asimismo, el árbitro único está facultado para ejecutar, a pedido de parte, sus medidas cautelares, salvo que, a su sola discreción considere necesario o conveniente requerir la asistencia de la fuerza pública.</w:t>
      </w:r>
    </w:p>
    <w:p w14:paraId="7A015325" w14:textId="77777777" w:rsidR="00B52C54" w:rsidRPr="00B52C54" w:rsidRDefault="00B52C54" w:rsidP="00B52C54">
      <w:pPr>
        <w:pStyle w:val="Default"/>
        <w:spacing w:line="360" w:lineRule="auto"/>
        <w:ind w:left="360"/>
        <w:jc w:val="both"/>
        <w:rPr>
          <w:rFonts w:ascii="Optima" w:hAnsi="Optima"/>
          <w:sz w:val="20"/>
          <w:szCs w:val="20"/>
        </w:rPr>
      </w:pPr>
    </w:p>
    <w:p w14:paraId="6B723015" w14:textId="759897B8" w:rsidR="00C724AB"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En los casos de incumplimiento de la medida cautelar o cuando se requiera de ejecución judicial, la parte interesada recurrirá a la autoridad judicial competente para hacer posible su cumplimiento y asegurar la eficacia de la medida.</w:t>
      </w:r>
    </w:p>
    <w:p w14:paraId="16AB8234" w14:textId="77777777" w:rsidR="00C724AB" w:rsidRPr="00B52C54" w:rsidRDefault="00C724AB" w:rsidP="00C724AB">
      <w:pPr>
        <w:pStyle w:val="Default"/>
        <w:spacing w:line="360" w:lineRule="auto"/>
        <w:jc w:val="both"/>
        <w:rPr>
          <w:rFonts w:ascii="Optima" w:hAnsi="Optima"/>
          <w:sz w:val="20"/>
          <w:szCs w:val="20"/>
        </w:rPr>
      </w:pPr>
    </w:p>
    <w:p w14:paraId="2A11C945"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De la </w:t>
      </w:r>
      <w:r w:rsidR="00B52C54">
        <w:rPr>
          <w:rFonts w:ascii="Optima" w:hAnsi="Optima"/>
          <w:b/>
          <w:bCs/>
          <w:sz w:val="20"/>
          <w:szCs w:val="20"/>
        </w:rPr>
        <w:t>c</w:t>
      </w:r>
      <w:r w:rsidRPr="00C724AB">
        <w:rPr>
          <w:rFonts w:ascii="Optima" w:hAnsi="Optima"/>
          <w:b/>
          <w:bCs/>
          <w:sz w:val="20"/>
          <w:szCs w:val="20"/>
        </w:rPr>
        <w:t>onciliación</w:t>
      </w:r>
    </w:p>
    <w:p w14:paraId="7EFBF1CB" w14:textId="77777777" w:rsidR="00B52C54" w:rsidRDefault="00B52C54" w:rsidP="00B52C54">
      <w:pPr>
        <w:pStyle w:val="Default"/>
        <w:spacing w:line="360" w:lineRule="auto"/>
        <w:ind w:left="360"/>
        <w:jc w:val="both"/>
        <w:rPr>
          <w:rFonts w:ascii="Optima" w:hAnsi="Optima"/>
          <w:b/>
          <w:bCs/>
          <w:sz w:val="20"/>
          <w:szCs w:val="20"/>
        </w:rPr>
      </w:pPr>
    </w:p>
    <w:p w14:paraId="4B3598BF" w14:textId="77777777"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El árbitro único, en cualquier etapa del proceso, es competente para promover la conciliación entre las partes. Si antes de la expedición del laudo las partes concilian sus pretensiones, el árbitro único dictará una resolución de conclusión del proceso arbitral, adquiriendo lo acordado la autoridad de cosa juzgada.</w:t>
      </w:r>
    </w:p>
    <w:p w14:paraId="29A7B5E1" w14:textId="77777777" w:rsidR="00B52C54" w:rsidRDefault="00B52C54" w:rsidP="00B52C54">
      <w:pPr>
        <w:pStyle w:val="Default"/>
        <w:spacing w:line="360" w:lineRule="auto"/>
        <w:ind w:left="360"/>
        <w:jc w:val="both"/>
        <w:rPr>
          <w:rFonts w:ascii="Optima" w:hAnsi="Optima"/>
          <w:b/>
          <w:bCs/>
          <w:sz w:val="20"/>
          <w:szCs w:val="20"/>
        </w:rPr>
      </w:pPr>
    </w:p>
    <w:p w14:paraId="2B1C96DA" w14:textId="22284930"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Si lo solicitan ambas partes y el árbitro único lo acepta, la conciliación constará en forma de laudo arbitral en los términos convenidos por las partes, en cuyo caso se ejecutará como tal. </w:t>
      </w:r>
    </w:p>
    <w:p w14:paraId="160775AD" w14:textId="77777777" w:rsidR="00B52C54" w:rsidRDefault="00B52C54" w:rsidP="00B52C54">
      <w:pPr>
        <w:pStyle w:val="Default"/>
        <w:spacing w:line="360" w:lineRule="auto"/>
        <w:ind w:left="360"/>
        <w:jc w:val="both"/>
        <w:rPr>
          <w:rFonts w:ascii="Optima" w:hAnsi="Optima"/>
          <w:b/>
          <w:bCs/>
          <w:sz w:val="20"/>
          <w:szCs w:val="20"/>
        </w:rPr>
      </w:pPr>
    </w:p>
    <w:p w14:paraId="22655CBF" w14:textId="77777777"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lastRenderedPageBreak/>
        <w:t>Si la conciliación es parcial, el árbitro único dejará constancia de dicho acuerdo en resolución, continuando el proceso arbitral respecto de los demás puntos controvertidos. El laudo arbitral incorporará necesariamente el acuerdo conciliatorio parcial.</w:t>
      </w:r>
    </w:p>
    <w:p w14:paraId="18C39498" w14:textId="77777777" w:rsidR="00B52C54" w:rsidRDefault="00B52C54" w:rsidP="00B52C54">
      <w:pPr>
        <w:pStyle w:val="Default"/>
        <w:spacing w:line="360" w:lineRule="auto"/>
        <w:ind w:left="360"/>
        <w:jc w:val="both"/>
        <w:rPr>
          <w:rFonts w:ascii="Optima" w:hAnsi="Optima"/>
          <w:b/>
          <w:bCs/>
          <w:sz w:val="20"/>
          <w:szCs w:val="20"/>
        </w:rPr>
      </w:pPr>
    </w:p>
    <w:p w14:paraId="432D96EC" w14:textId="4463618A" w:rsidR="00C724AB" w:rsidRP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En armonía con el principio de transparencia recogido en la Ley, es obligación del árbitro único remitir al O</w:t>
      </w:r>
      <w:r w:rsidR="00B52C54">
        <w:rPr>
          <w:rFonts w:ascii="Optima" w:hAnsi="Optima"/>
          <w:sz w:val="20"/>
          <w:szCs w:val="20"/>
        </w:rPr>
        <w:t>E</w:t>
      </w:r>
      <w:r w:rsidRPr="00B52C54">
        <w:rPr>
          <w:rFonts w:ascii="Optima" w:hAnsi="Optima"/>
          <w:sz w:val="20"/>
          <w:szCs w:val="20"/>
        </w:rPr>
        <w:t>CE las actas de conciliación.</w:t>
      </w:r>
    </w:p>
    <w:p w14:paraId="4703A311" w14:textId="77777777" w:rsidR="00C724AB" w:rsidRPr="00B52C54" w:rsidRDefault="00C724AB" w:rsidP="00C724AB">
      <w:pPr>
        <w:pStyle w:val="Default"/>
        <w:spacing w:line="360" w:lineRule="auto"/>
        <w:jc w:val="both"/>
        <w:rPr>
          <w:rFonts w:ascii="Optima" w:hAnsi="Optima"/>
          <w:sz w:val="20"/>
          <w:szCs w:val="20"/>
        </w:rPr>
      </w:pPr>
    </w:p>
    <w:p w14:paraId="3EDE9533" w14:textId="77777777" w:rsidR="00B52C54" w:rsidRDefault="00C724AB" w:rsidP="00B52C54">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Alegatos escritos y Audiencia de Informes Orales</w:t>
      </w:r>
    </w:p>
    <w:p w14:paraId="6BF75933" w14:textId="77777777" w:rsidR="00B52C54" w:rsidRDefault="00B52C54" w:rsidP="00B52C54">
      <w:pPr>
        <w:pStyle w:val="Default"/>
        <w:spacing w:line="360" w:lineRule="auto"/>
        <w:ind w:left="360"/>
        <w:jc w:val="both"/>
        <w:rPr>
          <w:rFonts w:ascii="Optima" w:hAnsi="Optima"/>
          <w:b/>
          <w:bCs/>
          <w:sz w:val="20"/>
          <w:szCs w:val="20"/>
        </w:rPr>
      </w:pPr>
    </w:p>
    <w:p w14:paraId="4AF1C6A9" w14:textId="14044E43" w:rsidR="00B52C54"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Concluida la etapa de actuación de medios probatorios, el árbitro único concederá a las partes un plazo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días para que presenten sus alegatos escritos y, de solicitarlo alguna de las partes, las citará a una Audiencia de Informes Orales.</w:t>
      </w:r>
    </w:p>
    <w:p w14:paraId="326B4C91" w14:textId="77777777" w:rsidR="00B52C54" w:rsidRPr="00B52C54" w:rsidRDefault="00B52C54" w:rsidP="00B52C54">
      <w:pPr>
        <w:pStyle w:val="Default"/>
        <w:spacing w:line="360" w:lineRule="auto"/>
        <w:ind w:left="360"/>
        <w:jc w:val="both"/>
        <w:rPr>
          <w:rFonts w:ascii="Optima" w:hAnsi="Optima"/>
          <w:sz w:val="20"/>
          <w:szCs w:val="20"/>
        </w:rPr>
      </w:pPr>
    </w:p>
    <w:p w14:paraId="37627434" w14:textId="641FF13E" w:rsidR="00C724AB" w:rsidRPr="00B52C54" w:rsidRDefault="00C724AB" w:rsidP="00B52C54">
      <w:pPr>
        <w:pStyle w:val="Default"/>
        <w:spacing w:line="360" w:lineRule="auto"/>
        <w:ind w:left="360"/>
        <w:jc w:val="both"/>
        <w:rPr>
          <w:rFonts w:ascii="Optima" w:hAnsi="Optima"/>
          <w:sz w:val="20"/>
          <w:szCs w:val="20"/>
        </w:rPr>
      </w:pPr>
      <w:r w:rsidRPr="00B52C54">
        <w:rPr>
          <w:rFonts w:ascii="Optima" w:hAnsi="Optima"/>
          <w:sz w:val="20"/>
          <w:szCs w:val="20"/>
        </w:rPr>
        <w:t xml:space="preserve">Realizada la Audiencia de Informes Orales, el árbitro único procederá a señalar el plazo para laudar, el mismo que no podrá exceder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 xml:space="preserve">días; salvo que por circunstancias particulares el árbitro único disponga la extensión de aquél, hasta por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días adicionales.</w:t>
      </w:r>
    </w:p>
    <w:p w14:paraId="5710CD86" w14:textId="77777777" w:rsidR="00C724AB" w:rsidRPr="00C724AB" w:rsidRDefault="00C724AB" w:rsidP="00C724AB">
      <w:pPr>
        <w:pStyle w:val="Default"/>
        <w:spacing w:line="360" w:lineRule="auto"/>
        <w:jc w:val="both"/>
        <w:rPr>
          <w:rFonts w:ascii="Optima" w:hAnsi="Optima"/>
          <w:b/>
          <w:bCs/>
          <w:sz w:val="20"/>
          <w:szCs w:val="20"/>
        </w:rPr>
      </w:pPr>
    </w:p>
    <w:p w14:paraId="0B3F47B1"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Del </w:t>
      </w:r>
      <w:r w:rsidR="00B52C54">
        <w:rPr>
          <w:rFonts w:ascii="Optima" w:hAnsi="Optima"/>
          <w:b/>
          <w:bCs/>
          <w:sz w:val="20"/>
          <w:szCs w:val="20"/>
        </w:rPr>
        <w:t>l</w:t>
      </w:r>
      <w:r w:rsidRPr="00C724AB">
        <w:rPr>
          <w:rFonts w:ascii="Optima" w:hAnsi="Optima"/>
          <w:b/>
          <w:bCs/>
          <w:sz w:val="20"/>
          <w:szCs w:val="20"/>
        </w:rPr>
        <w:t>audo y su ejecución</w:t>
      </w:r>
    </w:p>
    <w:p w14:paraId="4DDAD068" w14:textId="77777777" w:rsidR="00B52C54" w:rsidRDefault="00B52C54" w:rsidP="00B52C54">
      <w:pPr>
        <w:pStyle w:val="Default"/>
        <w:spacing w:line="360" w:lineRule="auto"/>
        <w:ind w:left="360"/>
        <w:jc w:val="both"/>
        <w:rPr>
          <w:rFonts w:ascii="Optima" w:hAnsi="Optima"/>
          <w:b/>
          <w:bCs/>
          <w:sz w:val="20"/>
          <w:szCs w:val="20"/>
        </w:rPr>
      </w:pPr>
    </w:p>
    <w:p w14:paraId="38799026" w14:textId="0F266AF6"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Al vencimiento del plazo para laudar, el árbitro único deberá remitir el laudo a la Secretaría, y ésta deberá notificarla a las partes dentro de los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días siguientes de recibido.</w:t>
      </w:r>
      <w:r w:rsidR="00B52C54">
        <w:rPr>
          <w:rFonts w:ascii="Optima" w:hAnsi="Optima"/>
          <w:b/>
          <w:bCs/>
          <w:sz w:val="20"/>
          <w:szCs w:val="20"/>
        </w:rPr>
        <w:t xml:space="preserve"> </w:t>
      </w:r>
      <w:r w:rsidRPr="00B52C54">
        <w:rPr>
          <w:rFonts w:ascii="Optima" w:hAnsi="Optima"/>
          <w:sz w:val="20"/>
          <w:szCs w:val="20"/>
        </w:rPr>
        <w:t>El laudo arbitral es definitivo e inapelable</w:t>
      </w:r>
      <w:r w:rsidR="00B52C54">
        <w:rPr>
          <w:rFonts w:ascii="Optima" w:hAnsi="Optima"/>
          <w:sz w:val="20"/>
          <w:szCs w:val="20"/>
        </w:rPr>
        <w:t>.</w:t>
      </w:r>
    </w:p>
    <w:p w14:paraId="389F369B" w14:textId="77777777" w:rsidR="00B52C54" w:rsidRDefault="00B52C54" w:rsidP="00B52C54">
      <w:pPr>
        <w:pStyle w:val="Default"/>
        <w:spacing w:line="360" w:lineRule="auto"/>
        <w:ind w:left="360"/>
        <w:jc w:val="both"/>
        <w:rPr>
          <w:rFonts w:ascii="Optima" w:hAnsi="Optima"/>
          <w:b/>
          <w:bCs/>
          <w:sz w:val="20"/>
          <w:szCs w:val="20"/>
        </w:rPr>
      </w:pPr>
    </w:p>
    <w:p w14:paraId="387B92DC" w14:textId="3A337642" w:rsidR="00B52C54" w:rsidRPr="00B52C54" w:rsidRDefault="00C724AB" w:rsidP="00C06A07">
      <w:pPr>
        <w:pStyle w:val="Default"/>
        <w:spacing w:line="360" w:lineRule="auto"/>
        <w:ind w:left="360"/>
        <w:jc w:val="both"/>
        <w:rPr>
          <w:rFonts w:ascii="Optima" w:hAnsi="Optima"/>
          <w:sz w:val="20"/>
          <w:szCs w:val="20"/>
        </w:rPr>
      </w:pPr>
      <w:r w:rsidRPr="00B52C54">
        <w:rPr>
          <w:rFonts w:ascii="Optima" w:hAnsi="Optima"/>
          <w:sz w:val="20"/>
          <w:szCs w:val="20"/>
        </w:rPr>
        <w:t xml:space="preserve">De conformidad </w:t>
      </w:r>
      <w:r w:rsidRPr="008B4232">
        <w:rPr>
          <w:rFonts w:ascii="Optima" w:hAnsi="Optima"/>
          <w:sz w:val="20"/>
          <w:szCs w:val="20"/>
        </w:rPr>
        <w:t>con lo dispuesto en la Ley, el laudo deberá notificarse a las partes</w:t>
      </w:r>
      <w:r w:rsidR="00C06A07">
        <w:rPr>
          <w:rFonts w:ascii="Optima" w:hAnsi="Optima"/>
          <w:sz w:val="20"/>
          <w:szCs w:val="20"/>
        </w:rPr>
        <w:t xml:space="preserve"> a través de la plataforma virtual o medio electrónico que cumpla con el resguardando de la trazabilidad documentaria en el horario establecido en la presente Acta</w:t>
      </w:r>
      <w:r w:rsidRPr="008B4232">
        <w:rPr>
          <w:rFonts w:ascii="Optima" w:hAnsi="Optima"/>
          <w:sz w:val="20"/>
          <w:szCs w:val="20"/>
        </w:rPr>
        <w:t xml:space="preserve">. Es responsabilidad del árbitro único registrar correctamente el laudo en el </w:t>
      </w:r>
      <w:r w:rsidR="00B52C54" w:rsidRPr="008B4232">
        <w:rPr>
          <w:rFonts w:ascii="Optima" w:hAnsi="Optima"/>
          <w:sz w:val="20"/>
          <w:szCs w:val="20"/>
        </w:rPr>
        <w:t>PLADICO</w:t>
      </w:r>
      <w:r w:rsidR="00B52C54" w:rsidRPr="001B0A4F">
        <w:rPr>
          <w:rFonts w:ascii="Optima" w:hAnsi="Optima"/>
          <w:sz w:val="20"/>
          <w:szCs w:val="20"/>
        </w:rPr>
        <w:t>P</w:t>
      </w:r>
      <w:r w:rsidRPr="001B0A4F">
        <w:rPr>
          <w:rFonts w:ascii="Optima" w:hAnsi="Optima"/>
          <w:sz w:val="20"/>
          <w:szCs w:val="20"/>
        </w:rPr>
        <w:t>.</w:t>
      </w:r>
      <w:r w:rsidRPr="00B52C54">
        <w:rPr>
          <w:rFonts w:ascii="Optima" w:hAnsi="Optima"/>
          <w:sz w:val="20"/>
          <w:szCs w:val="20"/>
        </w:rPr>
        <w:t xml:space="preserve"> Dicha responsabilidad también alcanza a la información que deba ingresar a efectos de registra el laudo respectivo.</w:t>
      </w:r>
    </w:p>
    <w:p w14:paraId="47E70D8F" w14:textId="77777777" w:rsidR="00B52C54" w:rsidRDefault="00B52C54" w:rsidP="00B52C54">
      <w:pPr>
        <w:pStyle w:val="Default"/>
        <w:spacing w:line="360" w:lineRule="auto"/>
        <w:ind w:left="360"/>
        <w:jc w:val="both"/>
        <w:rPr>
          <w:rFonts w:ascii="Optima" w:hAnsi="Optima"/>
          <w:b/>
          <w:bCs/>
          <w:sz w:val="20"/>
          <w:szCs w:val="20"/>
        </w:rPr>
      </w:pPr>
    </w:p>
    <w:p w14:paraId="346F6A3D" w14:textId="3155C628"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Las partes podrán requerir la ejecución del laudo bajo los mecanismos previstos en </w:t>
      </w:r>
      <w:r w:rsidR="00B52C54">
        <w:rPr>
          <w:rFonts w:ascii="Optima" w:hAnsi="Optima"/>
          <w:sz w:val="20"/>
          <w:szCs w:val="20"/>
        </w:rPr>
        <w:t>la normativa aplicable</w:t>
      </w:r>
      <w:r w:rsidRPr="00B52C54">
        <w:rPr>
          <w:rFonts w:ascii="Optima" w:hAnsi="Optima"/>
          <w:sz w:val="20"/>
          <w:szCs w:val="20"/>
        </w:rPr>
        <w:t>.</w:t>
      </w:r>
    </w:p>
    <w:p w14:paraId="35BCF13A" w14:textId="77777777" w:rsidR="00B52C54" w:rsidRDefault="00B52C54" w:rsidP="00B52C54">
      <w:pPr>
        <w:pStyle w:val="Default"/>
        <w:spacing w:line="360" w:lineRule="auto"/>
        <w:ind w:left="360"/>
        <w:jc w:val="both"/>
        <w:rPr>
          <w:rFonts w:ascii="Optima" w:hAnsi="Optima"/>
          <w:b/>
          <w:bCs/>
          <w:sz w:val="20"/>
          <w:szCs w:val="20"/>
        </w:rPr>
      </w:pPr>
    </w:p>
    <w:p w14:paraId="70C9AFD5" w14:textId="77777777"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Contra el laudo arbitral procede sólo la interposición del recurso de anulación ante el Poder Judicial, el cual deberá regularse conforme a lo establecido en el Decreto Legislativo Nº 1071.</w:t>
      </w:r>
    </w:p>
    <w:p w14:paraId="26B0DC3F" w14:textId="77777777" w:rsidR="00B52C54" w:rsidRDefault="00B52C54" w:rsidP="00B52C54">
      <w:pPr>
        <w:pStyle w:val="Default"/>
        <w:spacing w:line="360" w:lineRule="auto"/>
        <w:ind w:left="360"/>
        <w:jc w:val="both"/>
        <w:rPr>
          <w:rFonts w:ascii="Optima" w:hAnsi="Optima"/>
          <w:b/>
          <w:bCs/>
          <w:sz w:val="20"/>
          <w:szCs w:val="20"/>
        </w:rPr>
      </w:pPr>
    </w:p>
    <w:p w14:paraId="0053FECD" w14:textId="022625C2" w:rsidR="00C724AB" w:rsidRPr="00B52C54" w:rsidRDefault="00C724AB" w:rsidP="00B52C54">
      <w:pPr>
        <w:pStyle w:val="Default"/>
        <w:spacing w:line="360" w:lineRule="auto"/>
        <w:ind w:left="360"/>
        <w:jc w:val="both"/>
        <w:rPr>
          <w:rFonts w:ascii="Optima" w:hAnsi="Optima"/>
          <w:b/>
          <w:bCs/>
          <w:sz w:val="20"/>
          <w:szCs w:val="20"/>
        </w:rPr>
      </w:pPr>
      <w:r w:rsidRPr="00C06A07">
        <w:rPr>
          <w:rFonts w:ascii="Optima" w:hAnsi="Optima"/>
          <w:sz w:val="20"/>
          <w:szCs w:val="20"/>
        </w:rPr>
        <w:lastRenderedPageBreak/>
        <w:t>Las sentencias que resuelvan de manera definitiva el recurso de anulación deben ser remitidas por el procurador público o la Entidad, según corresponda, al O</w:t>
      </w:r>
      <w:r w:rsidR="00B52C54" w:rsidRPr="00C06A07">
        <w:rPr>
          <w:rFonts w:ascii="Optima" w:hAnsi="Optima"/>
          <w:sz w:val="20"/>
          <w:szCs w:val="20"/>
        </w:rPr>
        <w:t>E</w:t>
      </w:r>
      <w:r w:rsidRPr="00C06A07">
        <w:rPr>
          <w:rFonts w:ascii="Optima" w:hAnsi="Optima"/>
          <w:sz w:val="20"/>
          <w:szCs w:val="20"/>
        </w:rPr>
        <w:t>CE en el plazo de diez (10) días hábiles de notificadas para su registro y publicación, bajo responsabilidad del procurador público o del Titular de la Entidad o a quien este haya delegado dicha función.</w:t>
      </w:r>
    </w:p>
    <w:p w14:paraId="41CA3A8E" w14:textId="77777777" w:rsidR="00B52C54" w:rsidRPr="00B52C54" w:rsidRDefault="00B52C54" w:rsidP="00C724AB">
      <w:pPr>
        <w:pStyle w:val="Default"/>
        <w:spacing w:line="360" w:lineRule="auto"/>
        <w:jc w:val="both"/>
        <w:rPr>
          <w:rFonts w:ascii="Optima" w:hAnsi="Optima"/>
          <w:sz w:val="20"/>
          <w:szCs w:val="20"/>
        </w:rPr>
      </w:pPr>
    </w:p>
    <w:p w14:paraId="2D087FDA" w14:textId="77777777" w:rsidR="00B52C54"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Rectificación, interpretación, integración y exclusión del laudo</w:t>
      </w:r>
    </w:p>
    <w:p w14:paraId="2DBD864B" w14:textId="77777777" w:rsidR="00B52C54" w:rsidRDefault="00B52C54" w:rsidP="00B52C54">
      <w:pPr>
        <w:pStyle w:val="Default"/>
        <w:spacing w:line="360" w:lineRule="auto"/>
        <w:ind w:left="360"/>
        <w:jc w:val="both"/>
        <w:rPr>
          <w:rFonts w:ascii="Optima" w:hAnsi="Optima"/>
          <w:b/>
          <w:bCs/>
          <w:sz w:val="20"/>
          <w:szCs w:val="20"/>
        </w:rPr>
      </w:pPr>
    </w:p>
    <w:p w14:paraId="15A045BC" w14:textId="3F9C0760"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Dentro del plazo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días hábiles de notificado el laudo, las partes podrán pedir al árbitro único la rectificación, interpretación, integración y exclusión del laudo en lo que consideren conveniente.</w:t>
      </w:r>
    </w:p>
    <w:p w14:paraId="51AB5BB3" w14:textId="77777777" w:rsidR="00B52C54" w:rsidRDefault="00B52C54" w:rsidP="00B52C54">
      <w:pPr>
        <w:pStyle w:val="Default"/>
        <w:spacing w:line="360" w:lineRule="auto"/>
        <w:ind w:left="360"/>
        <w:jc w:val="both"/>
        <w:rPr>
          <w:rFonts w:ascii="Optima" w:hAnsi="Optima"/>
          <w:b/>
          <w:bCs/>
          <w:sz w:val="20"/>
          <w:szCs w:val="20"/>
        </w:rPr>
      </w:pPr>
    </w:p>
    <w:p w14:paraId="760BD71F" w14:textId="01ADCC04"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Estos recursos deberán ponerse en conocimiento de la otra parte para que en un plazo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 xml:space="preserve">días hábiles pueda manifestar lo conveniente a su derecho. Vencido este plazo, el árbitro único resolverá en un plazo de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 xml:space="preserve">días hábiles de notificada la resolución de tráigase para resolver. Este plazo puede ser ampliado a iniciativa del árbitro único por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días adicionales.</w:t>
      </w:r>
    </w:p>
    <w:p w14:paraId="661A9AD2" w14:textId="77777777" w:rsidR="00B52C54" w:rsidRDefault="00B52C54" w:rsidP="00B52C54">
      <w:pPr>
        <w:pStyle w:val="Default"/>
        <w:spacing w:line="360" w:lineRule="auto"/>
        <w:ind w:left="360"/>
        <w:jc w:val="both"/>
        <w:rPr>
          <w:rFonts w:ascii="Optima" w:hAnsi="Optima"/>
          <w:b/>
          <w:bCs/>
          <w:sz w:val="20"/>
          <w:szCs w:val="20"/>
        </w:rPr>
      </w:pPr>
    </w:p>
    <w:p w14:paraId="74E4B5BC" w14:textId="3F668CBA"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 xml:space="preserve">El árbitro único podrá también proceder a iniciativa propia a la rectificación, interpretación o integración del laudo, dentro de los </w:t>
      </w:r>
      <w:r w:rsidR="00B52C54">
        <w:rPr>
          <w:rFonts w:ascii="Optima" w:hAnsi="Optima"/>
          <w:sz w:val="20"/>
          <w:szCs w:val="20"/>
        </w:rPr>
        <w:t>______</w:t>
      </w:r>
      <w:r w:rsidR="00B52C54" w:rsidRPr="00C724AB">
        <w:rPr>
          <w:rFonts w:ascii="Optima" w:hAnsi="Optima"/>
          <w:sz w:val="20"/>
          <w:szCs w:val="20"/>
        </w:rPr>
        <w:t xml:space="preserve"> </w:t>
      </w:r>
      <w:r w:rsidR="00B52C54">
        <w:rPr>
          <w:rFonts w:ascii="Optima" w:hAnsi="Optima"/>
          <w:sz w:val="20"/>
          <w:szCs w:val="20"/>
        </w:rPr>
        <w:t>(___</w:t>
      </w:r>
      <w:r w:rsidR="00B52C54" w:rsidRPr="00C724AB">
        <w:rPr>
          <w:rFonts w:ascii="Optima" w:hAnsi="Optima"/>
          <w:sz w:val="20"/>
          <w:szCs w:val="20"/>
        </w:rPr>
        <w:t xml:space="preserve">) </w:t>
      </w:r>
      <w:r w:rsidRPr="00B52C54">
        <w:rPr>
          <w:rFonts w:ascii="Optima" w:hAnsi="Optima"/>
          <w:sz w:val="20"/>
          <w:szCs w:val="20"/>
        </w:rPr>
        <w:t xml:space="preserve">días siguientes a la notificación del laudo. </w:t>
      </w:r>
    </w:p>
    <w:p w14:paraId="4226555E" w14:textId="77777777" w:rsidR="00B52C54" w:rsidRDefault="00B52C54" w:rsidP="00B52C54">
      <w:pPr>
        <w:pStyle w:val="Default"/>
        <w:spacing w:line="360" w:lineRule="auto"/>
        <w:ind w:left="360"/>
        <w:jc w:val="both"/>
        <w:rPr>
          <w:rFonts w:ascii="Optima" w:hAnsi="Optima"/>
          <w:b/>
          <w:bCs/>
          <w:sz w:val="20"/>
          <w:szCs w:val="20"/>
        </w:rPr>
      </w:pPr>
    </w:p>
    <w:p w14:paraId="472A8311" w14:textId="77777777" w:rsid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Todo pronunciamiento sobre rectificación, interpretación, integración y exclusión dispuestas por el árbitro único forman parte del laudo y no devengan honorarios adicionales.</w:t>
      </w:r>
    </w:p>
    <w:p w14:paraId="39852CC1" w14:textId="77777777" w:rsidR="00B52C54" w:rsidRDefault="00B52C54" w:rsidP="00B52C54">
      <w:pPr>
        <w:pStyle w:val="Default"/>
        <w:spacing w:line="360" w:lineRule="auto"/>
        <w:ind w:left="360"/>
        <w:jc w:val="both"/>
        <w:rPr>
          <w:rFonts w:ascii="Optima" w:hAnsi="Optima"/>
          <w:b/>
          <w:bCs/>
          <w:sz w:val="20"/>
          <w:szCs w:val="20"/>
        </w:rPr>
      </w:pPr>
    </w:p>
    <w:p w14:paraId="5527687D" w14:textId="1E735F99" w:rsidR="00C724AB" w:rsidRPr="00B52C54" w:rsidRDefault="00C724AB" w:rsidP="00B52C54">
      <w:pPr>
        <w:pStyle w:val="Default"/>
        <w:spacing w:line="360" w:lineRule="auto"/>
        <w:ind w:left="360"/>
        <w:jc w:val="both"/>
        <w:rPr>
          <w:rFonts w:ascii="Optima" w:hAnsi="Optima"/>
          <w:b/>
          <w:bCs/>
          <w:sz w:val="20"/>
          <w:szCs w:val="20"/>
        </w:rPr>
      </w:pPr>
      <w:r w:rsidRPr="00B52C54">
        <w:rPr>
          <w:rFonts w:ascii="Optima" w:hAnsi="Optima"/>
          <w:sz w:val="20"/>
          <w:szCs w:val="20"/>
        </w:rPr>
        <w:t>De conformidad con lo dispuesto en el Reglamento, las integraciones, exclusiones, interpretaciones y rectificaciones del laudo deberán ser notificados a las partes</w:t>
      </w:r>
      <w:r w:rsidR="004D2A8C">
        <w:rPr>
          <w:rFonts w:ascii="Optima" w:hAnsi="Optima"/>
          <w:sz w:val="20"/>
          <w:szCs w:val="20"/>
        </w:rPr>
        <w:t xml:space="preserve"> a través del mecanismo establecido en la presente acta</w:t>
      </w:r>
      <w:r w:rsidRPr="00B52C54">
        <w:rPr>
          <w:rFonts w:ascii="Optima" w:hAnsi="Optima"/>
          <w:sz w:val="20"/>
          <w:szCs w:val="20"/>
        </w:rPr>
        <w:t xml:space="preserve">. Es responsabilidad del árbitro único registrar correctamente las integraciones, exclusiones, interpretaciones y rectificaciones del laudo en el </w:t>
      </w:r>
      <w:r w:rsidR="008B4232">
        <w:rPr>
          <w:rFonts w:ascii="Optima" w:hAnsi="Optima"/>
          <w:sz w:val="20"/>
          <w:szCs w:val="20"/>
        </w:rPr>
        <w:t>PLADICOP</w:t>
      </w:r>
      <w:r w:rsidRPr="00B52C54">
        <w:rPr>
          <w:rFonts w:ascii="Optima" w:hAnsi="Optima"/>
          <w:sz w:val="20"/>
          <w:szCs w:val="20"/>
        </w:rPr>
        <w:t>.</w:t>
      </w:r>
    </w:p>
    <w:p w14:paraId="63E06B09" w14:textId="77777777" w:rsidR="00C724AB" w:rsidRPr="00B52C54" w:rsidRDefault="00C724AB" w:rsidP="00C724AB">
      <w:pPr>
        <w:pStyle w:val="Default"/>
        <w:spacing w:line="360" w:lineRule="auto"/>
        <w:jc w:val="both"/>
        <w:rPr>
          <w:rFonts w:ascii="Optima" w:hAnsi="Optima"/>
          <w:sz w:val="20"/>
          <w:szCs w:val="20"/>
        </w:rPr>
      </w:pPr>
    </w:p>
    <w:p w14:paraId="1411EB05" w14:textId="39AD8C24" w:rsidR="001B0A4F" w:rsidRDefault="00C724AB" w:rsidP="00C724AB">
      <w:pPr>
        <w:pStyle w:val="Default"/>
        <w:numPr>
          <w:ilvl w:val="0"/>
          <w:numId w:val="37"/>
        </w:numPr>
        <w:spacing w:line="360" w:lineRule="auto"/>
        <w:jc w:val="both"/>
        <w:rPr>
          <w:rFonts w:ascii="Optima" w:hAnsi="Optima"/>
          <w:b/>
          <w:bCs/>
          <w:sz w:val="20"/>
          <w:szCs w:val="20"/>
        </w:rPr>
      </w:pPr>
      <w:r w:rsidRPr="00C724AB">
        <w:rPr>
          <w:rFonts w:ascii="Optima" w:hAnsi="Optima"/>
          <w:b/>
          <w:bCs/>
          <w:sz w:val="20"/>
          <w:szCs w:val="20"/>
        </w:rPr>
        <w:t xml:space="preserve">Honorarios del </w:t>
      </w:r>
      <w:r w:rsidR="00A177FC">
        <w:rPr>
          <w:rFonts w:ascii="Optima" w:hAnsi="Optima"/>
          <w:b/>
          <w:bCs/>
          <w:sz w:val="20"/>
          <w:szCs w:val="20"/>
        </w:rPr>
        <w:t>Á</w:t>
      </w:r>
      <w:r w:rsidRPr="00C724AB">
        <w:rPr>
          <w:rFonts w:ascii="Optima" w:hAnsi="Optima"/>
          <w:b/>
          <w:bCs/>
          <w:sz w:val="20"/>
          <w:szCs w:val="20"/>
        </w:rPr>
        <w:t xml:space="preserve">rbitro </w:t>
      </w:r>
      <w:r w:rsidR="00A177FC">
        <w:rPr>
          <w:rFonts w:ascii="Optima" w:hAnsi="Optima"/>
          <w:b/>
          <w:bCs/>
          <w:sz w:val="20"/>
          <w:szCs w:val="20"/>
        </w:rPr>
        <w:t>Ú</w:t>
      </w:r>
      <w:r w:rsidRPr="00C724AB">
        <w:rPr>
          <w:rFonts w:ascii="Optima" w:hAnsi="Optima"/>
          <w:b/>
          <w:bCs/>
          <w:sz w:val="20"/>
          <w:szCs w:val="20"/>
        </w:rPr>
        <w:t xml:space="preserve">nico y de la </w:t>
      </w:r>
      <w:r w:rsidR="00A177FC">
        <w:rPr>
          <w:rFonts w:ascii="Optima" w:hAnsi="Optima"/>
          <w:b/>
          <w:bCs/>
          <w:sz w:val="20"/>
          <w:szCs w:val="20"/>
        </w:rPr>
        <w:t>S</w:t>
      </w:r>
      <w:r w:rsidRPr="00C724AB">
        <w:rPr>
          <w:rFonts w:ascii="Optima" w:hAnsi="Optima"/>
          <w:b/>
          <w:bCs/>
          <w:sz w:val="20"/>
          <w:szCs w:val="20"/>
        </w:rPr>
        <w:t xml:space="preserve">ecretaría </w:t>
      </w:r>
      <w:r w:rsidR="00A177FC">
        <w:rPr>
          <w:rFonts w:ascii="Optima" w:hAnsi="Optima"/>
          <w:b/>
          <w:bCs/>
          <w:sz w:val="20"/>
          <w:szCs w:val="20"/>
        </w:rPr>
        <w:t>A</w:t>
      </w:r>
      <w:r w:rsidRPr="00C724AB">
        <w:rPr>
          <w:rFonts w:ascii="Optima" w:hAnsi="Optima"/>
          <w:b/>
          <w:bCs/>
          <w:sz w:val="20"/>
          <w:szCs w:val="20"/>
        </w:rPr>
        <w:t xml:space="preserve">rbitral </w:t>
      </w:r>
    </w:p>
    <w:p w14:paraId="4146C5C7" w14:textId="77777777" w:rsidR="001B0A4F" w:rsidRDefault="001B0A4F" w:rsidP="001B0A4F">
      <w:pPr>
        <w:pStyle w:val="Default"/>
        <w:spacing w:line="360" w:lineRule="auto"/>
        <w:ind w:left="360"/>
        <w:jc w:val="both"/>
        <w:rPr>
          <w:rFonts w:ascii="Optima" w:hAnsi="Optima"/>
          <w:b/>
          <w:bCs/>
          <w:sz w:val="20"/>
          <w:szCs w:val="20"/>
        </w:rPr>
      </w:pPr>
    </w:p>
    <w:p w14:paraId="0FD7C91F" w14:textId="3B9B3D51" w:rsidR="00AD3A05" w:rsidRDefault="00C724AB" w:rsidP="001B0A4F">
      <w:pPr>
        <w:pStyle w:val="Default"/>
        <w:spacing w:line="360" w:lineRule="auto"/>
        <w:ind w:left="360"/>
        <w:jc w:val="both"/>
        <w:rPr>
          <w:rFonts w:ascii="Optima" w:hAnsi="Optima"/>
          <w:sz w:val="20"/>
          <w:szCs w:val="20"/>
        </w:rPr>
      </w:pPr>
      <w:r w:rsidRPr="001B0A4F">
        <w:rPr>
          <w:rFonts w:ascii="Optima" w:hAnsi="Optima"/>
          <w:sz w:val="20"/>
          <w:szCs w:val="20"/>
        </w:rPr>
        <w:t xml:space="preserve">El </w:t>
      </w:r>
      <w:r w:rsidR="00A177FC" w:rsidRPr="001B0A4F">
        <w:rPr>
          <w:rFonts w:ascii="Optima" w:hAnsi="Optima"/>
          <w:sz w:val="20"/>
          <w:szCs w:val="20"/>
        </w:rPr>
        <w:t xml:space="preserve">árbitro único </w:t>
      </w:r>
      <w:r w:rsidRPr="001B0A4F">
        <w:rPr>
          <w:rFonts w:ascii="Optima" w:hAnsi="Optima"/>
          <w:sz w:val="20"/>
          <w:szCs w:val="20"/>
        </w:rPr>
        <w:t xml:space="preserve">fija sus honorarios profesionales y los de la </w:t>
      </w:r>
      <w:r w:rsidR="001B0A4F">
        <w:rPr>
          <w:rFonts w:ascii="Optima" w:hAnsi="Optima"/>
          <w:sz w:val="20"/>
          <w:szCs w:val="20"/>
        </w:rPr>
        <w:t>S</w:t>
      </w:r>
      <w:r w:rsidRPr="001B0A4F">
        <w:rPr>
          <w:rFonts w:ascii="Optima" w:hAnsi="Optima"/>
          <w:sz w:val="20"/>
          <w:szCs w:val="20"/>
        </w:rPr>
        <w:t xml:space="preserve">ecretaría </w:t>
      </w:r>
      <w:r w:rsidR="001B0A4F">
        <w:rPr>
          <w:rFonts w:ascii="Optima" w:hAnsi="Optima"/>
          <w:sz w:val="20"/>
          <w:szCs w:val="20"/>
        </w:rPr>
        <w:t>A</w:t>
      </w:r>
      <w:r w:rsidRPr="001B0A4F">
        <w:rPr>
          <w:rFonts w:ascii="Optima" w:hAnsi="Optima"/>
          <w:sz w:val="20"/>
          <w:szCs w:val="20"/>
        </w:rPr>
        <w:t>rbitral tomando en cuenta</w:t>
      </w:r>
      <w:r w:rsidR="00AD3A05">
        <w:rPr>
          <w:rFonts w:ascii="Optima" w:hAnsi="Optima"/>
          <w:sz w:val="20"/>
          <w:szCs w:val="20"/>
        </w:rPr>
        <w:t xml:space="preserve"> la Directiva de Gastos Arbitrales aplicables de la fecha de suscripción del contrato o la Directiva aplicable a la fecha de suscripción de los contratos suscritos bajo la Ley N° 32069.</w:t>
      </w:r>
    </w:p>
    <w:p w14:paraId="36BBA22E" w14:textId="77777777" w:rsidR="001B0A4F" w:rsidRDefault="001B0A4F" w:rsidP="00AD3A05">
      <w:pPr>
        <w:pStyle w:val="Default"/>
        <w:spacing w:line="360" w:lineRule="auto"/>
        <w:jc w:val="both"/>
        <w:rPr>
          <w:rFonts w:ascii="Optima" w:hAnsi="Optima"/>
          <w:b/>
          <w:bCs/>
          <w:sz w:val="20"/>
          <w:szCs w:val="20"/>
        </w:rPr>
      </w:pPr>
    </w:p>
    <w:p w14:paraId="2885626E" w14:textId="75DB475D" w:rsidR="001B0A4F" w:rsidRPr="00AD3A05"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En ese sentido, el árbitro único fija </w:t>
      </w:r>
      <w:r w:rsidRPr="00AD3A05">
        <w:rPr>
          <w:rFonts w:ascii="Optima" w:hAnsi="Optima"/>
          <w:sz w:val="20"/>
          <w:szCs w:val="20"/>
        </w:rPr>
        <w:t xml:space="preserve">como anticipo de </w:t>
      </w:r>
      <w:r w:rsidR="00A177FC" w:rsidRPr="00AD3A05">
        <w:rPr>
          <w:rFonts w:ascii="Optima" w:hAnsi="Optima"/>
          <w:sz w:val="20"/>
          <w:szCs w:val="20"/>
        </w:rPr>
        <w:t>sus</w:t>
      </w:r>
      <w:r w:rsidRPr="00AD3A05">
        <w:rPr>
          <w:rFonts w:ascii="Optima" w:hAnsi="Optima"/>
          <w:sz w:val="20"/>
          <w:szCs w:val="20"/>
        </w:rPr>
        <w:t xml:space="preserve"> honorarios la suma de S/ </w:t>
      </w:r>
      <w:r w:rsidR="001B0A4F" w:rsidRPr="00AD3A05">
        <w:rPr>
          <w:rFonts w:ascii="Optima" w:hAnsi="Optima"/>
          <w:sz w:val="20"/>
          <w:szCs w:val="20"/>
        </w:rPr>
        <w:t>_____________</w:t>
      </w:r>
      <w:r w:rsidRPr="00AD3A05">
        <w:rPr>
          <w:rFonts w:ascii="Optima" w:hAnsi="Optima"/>
          <w:sz w:val="20"/>
          <w:szCs w:val="20"/>
        </w:rPr>
        <w:t xml:space="preserve"> (</w:t>
      </w:r>
      <w:r w:rsidR="001B0A4F" w:rsidRPr="00AD3A05">
        <w:rPr>
          <w:rFonts w:ascii="Optima" w:hAnsi="Optima"/>
          <w:sz w:val="20"/>
          <w:szCs w:val="20"/>
        </w:rPr>
        <w:t>____________</w:t>
      </w:r>
      <w:r w:rsidRPr="00AD3A05">
        <w:rPr>
          <w:rFonts w:ascii="Optima" w:hAnsi="Optima"/>
          <w:sz w:val="20"/>
          <w:szCs w:val="20"/>
        </w:rPr>
        <w:t xml:space="preserve"> mil y 00/100 </w:t>
      </w:r>
      <w:r w:rsidR="001B0A4F" w:rsidRPr="00AD3A05">
        <w:rPr>
          <w:rFonts w:ascii="Optima" w:hAnsi="Optima"/>
          <w:sz w:val="20"/>
          <w:szCs w:val="20"/>
        </w:rPr>
        <w:t>s</w:t>
      </w:r>
      <w:r w:rsidRPr="00AD3A05">
        <w:rPr>
          <w:rFonts w:ascii="Optima" w:hAnsi="Optima"/>
          <w:sz w:val="20"/>
          <w:szCs w:val="20"/>
        </w:rPr>
        <w:t xml:space="preserve">oles) netos. Cada parte deberá pagar el cincuenta </w:t>
      </w:r>
      <w:r w:rsidRPr="00AD3A05">
        <w:rPr>
          <w:rFonts w:ascii="Optima" w:hAnsi="Optima"/>
          <w:sz w:val="20"/>
          <w:szCs w:val="20"/>
        </w:rPr>
        <w:lastRenderedPageBreak/>
        <w:t xml:space="preserve">por ciento (50%) de dicho monto, es decir, S/ </w:t>
      </w:r>
      <w:r w:rsidR="001B0A4F" w:rsidRPr="00AD3A05">
        <w:rPr>
          <w:rFonts w:ascii="Optima" w:hAnsi="Optima"/>
          <w:sz w:val="20"/>
          <w:szCs w:val="20"/>
        </w:rPr>
        <w:t>_________</w:t>
      </w:r>
      <w:r w:rsidRPr="00AD3A05">
        <w:rPr>
          <w:rFonts w:ascii="Optima" w:hAnsi="Optima"/>
          <w:sz w:val="20"/>
          <w:szCs w:val="20"/>
        </w:rPr>
        <w:t xml:space="preserve"> (</w:t>
      </w:r>
      <w:r w:rsidR="001B0A4F" w:rsidRPr="00AD3A05">
        <w:rPr>
          <w:rFonts w:ascii="Optima" w:hAnsi="Optima"/>
          <w:sz w:val="20"/>
          <w:szCs w:val="20"/>
        </w:rPr>
        <w:t>___________</w:t>
      </w:r>
      <w:r w:rsidRPr="00AD3A05">
        <w:rPr>
          <w:rFonts w:ascii="Optima" w:hAnsi="Optima"/>
          <w:sz w:val="20"/>
          <w:szCs w:val="20"/>
        </w:rPr>
        <w:t xml:space="preserve"> mil y 00/100 </w:t>
      </w:r>
      <w:r w:rsidR="001B0A4F" w:rsidRPr="00AD3A05">
        <w:rPr>
          <w:rFonts w:ascii="Optima" w:hAnsi="Optima"/>
          <w:sz w:val="20"/>
          <w:szCs w:val="20"/>
        </w:rPr>
        <w:t>s</w:t>
      </w:r>
      <w:r w:rsidRPr="00AD3A05">
        <w:rPr>
          <w:rFonts w:ascii="Optima" w:hAnsi="Optima"/>
          <w:sz w:val="20"/>
          <w:szCs w:val="20"/>
        </w:rPr>
        <w:t xml:space="preserve">oles) netos, dentro de los </w:t>
      </w:r>
      <w:r w:rsidR="001B0A4F" w:rsidRPr="00AD3A05">
        <w:rPr>
          <w:rFonts w:ascii="Optima" w:hAnsi="Optima"/>
          <w:sz w:val="20"/>
          <w:szCs w:val="20"/>
        </w:rPr>
        <w:t>_____</w:t>
      </w:r>
      <w:r w:rsidRPr="00AD3A05">
        <w:rPr>
          <w:rFonts w:ascii="Optima" w:hAnsi="Optima"/>
          <w:sz w:val="20"/>
          <w:szCs w:val="20"/>
        </w:rPr>
        <w:t xml:space="preserve"> </w:t>
      </w:r>
      <w:r w:rsidR="001B0A4F" w:rsidRPr="00AD3A05">
        <w:rPr>
          <w:rFonts w:ascii="Optima" w:hAnsi="Optima"/>
          <w:sz w:val="20"/>
          <w:szCs w:val="20"/>
        </w:rPr>
        <w:t>(___</w:t>
      </w:r>
      <w:r w:rsidRPr="00AD3A05">
        <w:rPr>
          <w:rFonts w:ascii="Optima" w:hAnsi="Optima"/>
          <w:sz w:val="20"/>
          <w:szCs w:val="20"/>
        </w:rPr>
        <w:t xml:space="preserve">) días siguientes de notificadas con los recibos de honorarios correspondientes. </w:t>
      </w:r>
    </w:p>
    <w:p w14:paraId="34EA7B26" w14:textId="77777777" w:rsidR="001B0A4F" w:rsidRPr="00AD3A05" w:rsidRDefault="001B0A4F" w:rsidP="001B0A4F">
      <w:pPr>
        <w:pStyle w:val="Default"/>
        <w:spacing w:line="360" w:lineRule="auto"/>
        <w:ind w:left="360"/>
        <w:jc w:val="both"/>
        <w:rPr>
          <w:rFonts w:ascii="Optima" w:hAnsi="Optima"/>
          <w:b/>
          <w:bCs/>
          <w:sz w:val="20"/>
          <w:szCs w:val="20"/>
        </w:rPr>
      </w:pPr>
    </w:p>
    <w:p w14:paraId="7A9D6273" w14:textId="65268F45" w:rsidR="001B0A4F" w:rsidRDefault="00C724AB" w:rsidP="001B0A4F">
      <w:pPr>
        <w:pStyle w:val="Default"/>
        <w:spacing w:line="360" w:lineRule="auto"/>
        <w:ind w:left="360"/>
        <w:jc w:val="both"/>
        <w:rPr>
          <w:rFonts w:ascii="Optima" w:hAnsi="Optima"/>
          <w:b/>
          <w:bCs/>
          <w:sz w:val="20"/>
          <w:szCs w:val="20"/>
        </w:rPr>
      </w:pPr>
      <w:r w:rsidRPr="00AD3A05">
        <w:rPr>
          <w:rFonts w:ascii="Optima" w:hAnsi="Optima"/>
          <w:sz w:val="20"/>
          <w:szCs w:val="20"/>
        </w:rPr>
        <w:t xml:space="preserve">Asimismo, fija como anticipo de los honorarios de la Secretaría Arbitral la suma de S/. </w:t>
      </w:r>
      <w:r w:rsidR="001B0A4F" w:rsidRPr="00AD3A05">
        <w:rPr>
          <w:rFonts w:ascii="Optima" w:hAnsi="Optima"/>
          <w:sz w:val="20"/>
          <w:szCs w:val="20"/>
        </w:rPr>
        <w:t>________________</w:t>
      </w:r>
      <w:r w:rsidRPr="00AD3A05">
        <w:rPr>
          <w:rFonts w:ascii="Optima" w:hAnsi="Optima"/>
          <w:sz w:val="20"/>
          <w:szCs w:val="20"/>
        </w:rPr>
        <w:t xml:space="preserve"> (</w:t>
      </w:r>
      <w:r w:rsidR="001B0A4F" w:rsidRPr="00AD3A05">
        <w:rPr>
          <w:rFonts w:ascii="Optima" w:hAnsi="Optima"/>
          <w:sz w:val="20"/>
          <w:szCs w:val="20"/>
        </w:rPr>
        <w:t>____________</w:t>
      </w:r>
      <w:r w:rsidRPr="00AD3A05">
        <w:rPr>
          <w:rFonts w:ascii="Optima" w:hAnsi="Optima"/>
          <w:sz w:val="20"/>
          <w:szCs w:val="20"/>
        </w:rPr>
        <w:t xml:space="preserve"> y 00/100 </w:t>
      </w:r>
      <w:r w:rsidR="001B0A4F" w:rsidRPr="00AD3A05">
        <w:rPr>
          <w:rFonts w:ascii="Optima" w:hAnsi="Optima"/>
          <w:sz w:val="20"/>
          <w:szCs w:val="20"/>
        </w:rPr>
        <w:t>soles</w:t>
      </w:r>
      <w:r w:rsidRPr="00AD3A05">
        <w:rPr>
          <w:rFonts w:ascii="Optima" w:hAnsi="Optima"/>
          <w:sz w:val="20"/>
          <w:szCs w:val="20"/>
        </w:rPr>
        <w:t>)</w:t>
      </w:r>
      <w:r w:rsidR="00AF3C58">
        <w:rPr>
          <w:rFonts w:ascii="Optima" w:hAnsi="Optima"/>
          <w:sz w:val="20"/>
          <w:szCs w:val="20"/>
        </w:rPr>
        <w:t xml:space="preserve">; las partes deberán pagar el </w:t>
      </w:r>
      <w:r w:rsidRPr="00AD3A05">
        <w:rPr>
          <w:rFonts w:ascii="Optima" w:hAnsi="Optima"/>
          <w:sz w:val="20"/>
          <w:szCs w:val="20"/>
        </w:rPr>
        <w:t>IGV, para el caso de personas jurídicas, y neto</w:t>
      </w:r>
      <w:r w:rsidR="00AF3C58">
        <w:rPr>
          <w:rFonts w:ascii="Optima" w:hAnsi="Optima"/>
          <w:sz w:val="20"/>
          <w:szCs w:val="20"/>
        </w:rPr>
        <w:t>,</w:t>
      </w:r>
      <w:r w:rsidRPr="00AD3A05">
        <w:rPr>
          <w:rFonts w:ascii="Optima" w:hAnsi="Optima"/>
          <w:sz w:val="20"/>
          <w:szCs w:val="20"/>
        </w:rPr>
        <w:t xml:space="preserve"> para el caso de personas naturales, según corresponda. Cada</w:t>
      </w:r>
      <w:r w:rsidRPr="001B0A4F">
        <w:rPr>
          <w:rFonts w:ascii="Optima" w:hAnsi="Optima"/>
          <w:sz w:val="20"/>
          <w:szCs w:val="20"/>
        </w:rPr>
        <w:t xml:space="preserve"> parte deberá pagar el cincuenta por ciento (50%) de dicho monto, es decir, S/. </w:t>
      </w:r>
      <w:r w:rsidR="001B0A4F">
        <w:rPr>
          <w:rFonts w:ascii="Optima" w:hAnsi="Optima"/>
          <w:sz w:val="20"/>
          <w:szCs w:val="20"/>
        </w:rPr>
        <w:t>__________</w:t>
      </w:r>
      <w:r w:rsidRPr="001B0A4F">
        <w:rPr>
          <w:rFonts w:ascii="Optima" w:hAnsi="Optima"/>
          <w:sz w:val="20"/>
          <w:szCs w:val="20"/>
        </w:rPr>
        <w:t xml:space="preserve"> (</w:t>
      </w:r>
      <w:r w:rsidR="001B0A4F">
        <w:rPr>
          <w:rFonts w:ascii="Optima" w:hAnsi="Optima"/>
          <w:sz w:val="20"/>
          <w:szCs w:val="20"/>
        </w:rPr>
        <w:t>_______</w:t>
      </w:r>
      <w:r w:rsidRPr="001B0A4F">
        <w:rPr>
          <w:rFonts w:ascii="Optima" w:hAnsi="Optima"/>
          <w:sz w:val="20"/>
          <w:szCs w:val="20"/>
        </w:rPr>
        <w:t xml:space="preserve"> y 00/100 </w:t>
      </w:r>
      <w:r w:rsidR="001B0A4F" w:rsidRPr="00AD3A05">
        <w:rPr>
          <w:rFonts w:ascii="Optima" w:hAnsi="Optima"/>
          <w:sz w:val="20"/>
          <w:szCs w:val="20"/>
        </w:rPr>
        <w:t>soles</w:t>
      </w:r>
      <w:r w:rsidRPr="00AD3A05">
        <w:rPr>
          <w:rFonts w:ascii="Optima" w:hAnsi="Optima"/>
          <w:sz w:val="20"/>
          <w:szCs w:val="20"/>
        </w:rPr>
        <w:t xml:space="preserve">) sin incluir IGV, dentro de los </w:t>
      </w:r>
      <w:r w:rsidR="001B0A4F" w:rsidRPr="00AD3A05">
        <w:rPr>
          <w:rFonts w:ascii="Optima" w:hAnsi="Optima"/>
          <w:sz w:val="20"/>
          <w:szCs w:val="20"/>
        </w:rPr>
        <w:t xml:space="preserve">_____ (___) </w:t>
      </w:r>
      <w:r w:rsidRPr="00AD3A05">
        <w:rPr>
          <w:rFonts w:ascii="Optima" w:hAnsi="Optima"/>
          <w:sz w:val="20"/>
          <w:szCs w:val="20"/>
        </w:rPr>
        <w:t>días siguientes de notificadas con los recibos de honorarios correspondientes.</w:t>
      </w:r>
      <w:r w:rsidRPr="001B0A4F">
        <w:rPr>
          <w:rFonts w:ascii="Optima" w:hAnsi="Optima"/>
          <w:sz w:val="20"/>
          <w:szCs w:val="20"/>
        </w:rPr>
        <w:t xml:space="preserve"> </w:t>
      </w:r>
    </w:p>
    <w:p w14:paraId="0848DF6F" w14:textId="77777777" w:rsidR="001B0A4F" w:rsidRDefault="001B0A4F" w:rsidP="001B0A4F">
      <w:pPr>
        <w:pStyle w:val="Default"/>
        <w:spacing w:line="360" w:lineRule="auto"/>
        <w:ind w:left="360"/>
        <w:jc w:val="both"/>
        <w:rPr>
          <w:rFonts w:ascii="Optima" w:hAnsi="Optima"/>
          <w:b/>
          <w:bCs/>
          <w:sz w:val="20"/>
          <w:szCs w:val="20"/>
        </w:rPr>
      </w:pPr>
    </w:p>
    <w:p w14:paraId="0A60AEBF" w14:textId="35A5A2C0"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Los pagos de honorarios del árbitro único y de la </w:t>
      </w:r>
      <w:r w:rsidR="001B0A4F">
        <w:rPr>
          <w:rFonts w:ascii="Optima" w:hAnsi="Optima"/>
          <w:sz w:val="20"/>
          <w:szCs w:val="20"/>
        </w:rPr>
        <w:t>S</w:t>
      </w:r>
      <w:r w:rsidRPr="001B0A4F">
        <w:rPr>
          <w:rFonts w:ascii="Optima" w:hAnsi="Optima"/>
          <w:sz w:val="20"/>
          <w:szCs w:val="20"/>
        </w:rPr>
        <w:t xml:space="preserve">ecretaría </w:t>
      </w:r>
      <w:r w:rsidR="001B0A4F">
        <w:rPr>
          <w:rFonts w:ascii="Optima" w:hAnsi="Optima"/>
          <w:sz w:val="20"/>
          <w:szCs w:val="20"/>
        </w:rPr>
        <w:t>A</w:t>
      </w:r>
      <w:r w:rsidRPr="001B0A4F">
        <w:rPr>
          <w:rFonts w:ascii="Optima" w:hAnsi="Optima"/>
          <w:sz w:val="20"/>
          <w:szCs w:val="20"/>
        </w:rPr>
        <w:t>rbitral deberán ser informados al árbitro único por escrito.</w:t>
      </w:r>
    </w:p>
    <w:p w14:paraId="71D86DAE" w14:textId="77777777" w:rsidR="001B0A4F" w:rsidRDefault="001B0A4F" w:rsidP="001B0A4F">
      <w:pPr>
        <w:pStyle w:val="Default"/>
        <w:spacing w:line="360" w:lineRule="auto"/>
        <w:ind w:left="360"/>
        <w:jc w:val="both"/>
        <w:rPr>
          <w:rFonts w:ascii="Optima" w:hAnsi="Optima"/>
          <w:b/>
          <w:bCs/>
          <w:sz w:val="20"/>
          <w:szCs w:val="20"/>
        </w:rPr>
      </w:pPr>
    </w:p>
    <w:p w14:paraId="75468000" w14:textId="6F5CC010"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En caso una o ambas partes no efectuaran el pago de honorarios que les corresponde dentro de los plazos establecidos en el numeral precedente de esta </w:t>
      </w:r>
      <w:r w:rsidR="001B0A4F">
        <w:rPr>
          <w:rFonts w:ascii="Optima" w:hAnsi="Optima"/>
          <w:sz w:val="20"/>
          <w:szCs w:val="20"/>
        </w:rPr>
        <w:t>a</w:t>
      </w:r>
      <w:r w:rsidRPr="001B0A4F">
        <w:rPr>
          <w:rFonts w:ascii="Optima" w:hAnsi="Optima"/>
          <w:sz w:val="20"/>
          <w:szCs w:val="20"/>
        </w:rPr>
        <w:t xml:space="preserve">cta, el árbitro único volverá a notificarlas para que en un plazo de </w:t>
      </w:r>
      <w:r w:rsidR="001B0A4F">
        <w:rPr>
          <w:rFonts w:ascii="Optima" w:hAnsi="Optima"/>
          <w:sz w:val="20"/>
          <w:szCs w:val="20"/>
        </w:rPr>
        <w:t>_____</w:t>
      </w:r>
      <w:r w:rsidR="001B0A4F" w:rsidRPr="001B0A4F">
        <w:rPr>
          <w:rFonts w:ascii="Optima" w:hAnsi="Optima"/>
          <w:sz w:val="20"/>
          <w:szCs w:val="20"/>
        </w:rPr>
        <w:t xml:space="preserve"> </w:t>
      </w:r>
      <w:r w:rsidR="001B0A4F">
        <w:rPr>
          <w:rFonts w:ascii="Optima" w:hAnsi="Optima"/>
          <w:sz w:val="20"/>
          <w:szCs w:val="20"/>
        </w:rPr>
        <w:t>(___</w:t>
      </w:r>
      <w:r w:rsidR="001B0A4F" w:rsidRPr="001B0A4F">
        <w:rPr>
          <w:rFonts w:ascii="Optima" w:hAnsi="Optima"/>
          <w:sz w:val="20"/>
          <w:szCs w:val="20"/>
        </w:rPr>
        <w:t xml:space="preserve">) </w:t>
      </w:r>
      <w:r w:rsidRPr="001B0A4F">
        <w:rPr>
          <w:rFonts w:ascii="Optima" w:hAnsi="Optima"/>
          <w:sz w:val="20"/>
          <w:szCs w:val="20"/>
        </w:rPr>
        <w:t xml:space="preserve">días hábiles cumplan con efectuar los pagos correspondientes, luego de lo cual el árbitro único queda facultado para suspender el proceso, sin perjuicio de habilitar a la parte que cumplió con el pago, para que en el mismo plazo y de estimarlo pertinente, asuma el pago que corresponde a su contraparte. </w:t>
      </w:r>
    </w:p>
    <w:p w14:paraId="7C4F2C27" w14:textId="77777777" w:rsidR="001B0A4F" w:rsidRDefault="001B0A4F" w:rsidP="001B0A4F">
      <w:pPr>
        <w:pStyle w:val="Default"/>
        <w:spacing w:line="360" w:lineRule="auto"/>
        <w:ind w:left="360"/>
        <w:jc w:val="both"/>
        <w:rPr>
          <w:rFonts w:ascii="Optima" w:hAnsi="Optima"/>
          <w:b/>
          <w:bCs/>
          <w:sz w:val="20"/>
          <w:szCs w:val="20"/>
        </w:rPr>
      </w:pPr>
    </w:p>
    <w:p w14:paraId="31B24113" w14:textId="77777777"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La suspensión de las actuaciones del árbitro único sólo podrá ser levantada con la verificación de los pagos correspondientes por cualquiera de las partes, con cargo a los costos que se fijarán en el laudo arbitral más sus respectivos intereses.</w:t>
      </w:r>
    </w:p>
    <w:p w14:paraId="623AFDB2" w14:textId="77777777" w:rsidR="001B0A4F" w:rsidRDefault="001B0A4F" w:rsidP="001B0A4F">
      <w:pPr>
        <w:pStyle w:val="Default"/>
        <w:spacing w:line="360" w:lineRule="auto"/>
        <w:ind w:left="360"/>
        <w:jc w:val="both"/>
        <w:rPr>
          <w:rFonts w:ascii="Optima" w:hAnsi="Optima"/>
          <w:b/>
          <w:bCs/>
          <w:sz w:val="20"/>
          <w:szCs w:val="20"/>
        </w:rPr>
      </w:pPr>
    </w:p>
    <w:p w14:paraId="2791DAD1" w14:textId="77777777"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En caso de que una de las partes asumiera el pago de los anticipos de honorarios ante la renuencia o demora de la otra, la que ha pagado tendrá derecho a repetir, exigiendo en vía de ejecución del laudo, el reembolso con los intereses legales respectivos, sin perjuicio de que el árbitro único pueda establecer que el pago del íntegro de las costas y costos corresponda a la parte vencida en el arbitraje.</w:t>
      </w:r>
    </w:p>
    <w:p w14:paraId="6BFA31CC" w14:textId="77777777" w:rsidR="001B0A4F" w:rsidRDefault="001B0A4F" w:rsidP="001B0A4F">
      <w:pPr>
        <w:pStyle w:val="Default"/>
        <w:spacing w:line="360" w:lineRule="auto"/>
        <w:ind w:left="360"/>
        <w:jc w:val="both"/>
        <w:rPr>
          <w:rFonts w:ascii="Optima" w:hAnsi="Optima"/>
          <w:b/>
          <w:bCs/>
          <w:sz w:val="20"/>
          <w:szCs w:val="20"/>
        </w:rPr>
      </w:pPr>
    </w:p>
    <w:p w14:paraId="610DDDA5" w14:textId="60A18D1D" w:rsidR="001B0A4F" w:rsidRDefault="00C724AB" w:rsidP="001B0A4F">
      <w:pPr>
        <w:pStyle w:val="Default"/>
        <w:spacing w:line="360" w:lineRule="auto"/>
        <w:ind w:left="360"/>
        <w:jc w:val="both"/>
        <w:rPr>
          <w:rFonts w:ascii="Optima" w:hAnsi="Optima"/>
          <w:sz w:val="20"/>
          <w:szCs w:val="20"/>
        </w:rPr>
      </w:pPr>
      <w:r w:rsidRPr="001B0A4F">
        <w:rPr>
          <w:rFonts w:ascii="Optima" w:hAnsi="Optima"/>
          <w:sz w:val="20"/>
          <w:szCs w:val="20"/>
        </w:rPr>
        <w:t xml:space="preserve">Transcurrido un plazo de </w:t>
      </w:r>
      <w:r w:rsidR="001B0A4F">
        <w:rPr>
          <w:rFonts w:ascii="Optima" w:hAnsi="Optima"/>
          <w:sz w:val="20"/>
          <w:szCs w:val="20"/>
        </w:rPr>
        <w:t>_____</w:t>
      </w:r>
      <w:r w:rsidR="001B0A4F" w:rsidRPr="001B0A4F">
        <w:rPr>
          <w:rFonts w:ascii="Optima" w:hAnsi="Optima"/>
          <w:sz w:val="20"/>
          <w:szCs w:val="20"/>
        </w:rPr>
        <w:t xml:space="preserve"> </w:t>
      </w:r>
      <w:r w:rsidR="001B0A4F">
        <w:rPr>
          <w:rFonts w:ascii="Optima" w:hAnsi="Optima"/>
          <w:sz w:val="20"/>
          <w:szCs w:val="20"/>
        </w:rPr>
        <w:t>(___</w:t>
      </w:r>
      <w:r w:rsidR="001B0A4F" w:rsidRPr="001B0A4F">
        <w:rPr>
          <w:rFonts w:ascii="Optima" w:hAnsi="Optima"/>
          <w:sz w:val="20"/>
          <w:szCs w:val="20"/>
        </w:rPr>
        <w:t xml:space="preserve">) </w:t>
      </w:r>
      <w:r w:rsidRPr="001B0A4F">
        <w:rPr>
          <w:rFonts w:ascii="Optima" w:hAnsi="Optima"/>
          <w:sz w:val="20"/>
          <w:szCs w:val="20"/>
        </w:rPr>
        <w:t>días desde la suspensión de las actuaciones por falta de pago, el árbitro único podrá -a su entera discreción- disponer el archivo definitivo del proceso arbitral.</w:t>
      </w:r>
    </w:p>
    <w:p w14:paraId="639C9D8D" w14:textId="77777777" w:rsidR="001B0A4F" w:rsidRDefault="001B0A4F" w:rsidP="001B0A4F">
      <w:pPr>
        <w:pStyle w:val="Default"/>
        <w:spacing w:line="360" w:lineRule="auto"/>
        <w:ind w:left="360"/>
        <w:jc w:val="both"/>
        <w:rPr>
          <w:rFonts w:ascii="Optima" w:hAnsi="Optima"/>
          <w:sz w:val="20"/>
          <w:szCs w:val="20"/>
        </w:rPr>
      </w:pPr>
    </w:p>
    <w:p w14:paraId="0FB0C2DD" w14:textId="58D04457"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El árbitro único podrá determinar, de ser necesario, nuevos anticipos de honorarios para él y la secretaría arbitral luego de presentada la demanda, su contestación y, en su caso, la reconvención y su contestación y/o luego de vencida la etapa probatoria, tomando en cuenta </w:t>
      </w:r>
      <w:r w:rsidRPr="001B0A4F">
        <w:rPr>
          <w:rFonts w:ascii="Optima" w:hAnsi="Optima"/>
          <w:sz w:val="20"/>
          <w:szCs w:val="20"/>
        </w:rPr>
        <w:lastRenderedPageBreak/>
        <w:t xml:space="preserve">la tabla de gastos arbitrales correspondientes; anticipos que deberán ser pagados en montos iguales por las partes en el plazo de </w:t>
      </w:r>
      <w:r w:rsidR="001B0A4F">
        <w:rPr>
          <w:rFonts w:ascii="Optima" w:hAnsi="Optima"/>
          <w:sz w:val="20"/>
          <w:szCs w:val="20"/>
        </w:rPr>
        <w:t>_____</w:t>
      </w:r>
      <w:r w:rsidR="001B0A4F" w:rsidRPr="001B0A4F">
        <w:rPr>
          <w:rFonts w:ascii="Optima" w:hAnsi="Optima"/>
          <w:sz w:val="20"/>
          <w:szCs w:val="20"/>
        </w:rPr>
        <w:t xml:space="preserve"> </w:t>
      </w:r>
      <w:r w:rsidR="001B0A4F">
        <w:rPr>
          <w:rFonts w:ascii="Optima" w:hAnsi="Optima"/>
          <w:sz w:val="20"/>
          <w:szCs w:val="20"/>
        </w:rPr>
        <w:t>(___</w:t>
      </w:r>
      <w:r w:rsidR="001B0A4F" w:rsidRPr="001B0A4F">
        <w:rPr>
          <w:rFonts w:ascii="Optima" w:hAnsi="Optima"/>
          <w:sz w:val="20"/>
          <w:szCs w:val="20"/>
        </w:rPr>
        <w:t xml:space="preserve">) </w:t>
      </w:r>
      <w:r w:rsidRPr="001B0A4F">
        <w:rPr>
          <w:rFonts w:ascii="Optima" w:hAnsi="Optima"/>
          <w:sz w:val="20"/>
          <w:szCs w:val="20"/>
        </w:rPr>
        <w:t>días hábiles de notificadas, salvo que el árbitro único disponga una liquidación separada en atención al monto de las pretensiones de cada una de las partes. En caso se formule reconvención, se establezcan liquidaciones separadas y no se cubriesen los gastos arbitrales producto de la misma, se entenderá que se han desistido de dicha reconvención.</w:t>
      </w:r>
    </w:p>
    <w:p w14:paraId="560852D2" w14:textId="77777777" w:rsidR="001B0A4F" w:rsidRDefault="001B0A4F" w:rsidP="001B0A4F">
      <w:pPr>
        <w:pStyle w:val="Default"/>
        <w:spacing w:line="360" w:lineRule="auto"/>
        <w:ind w:left="360"/>
        <w:jc w:val="both"/>
        <w:rPr>
          <w:rFonts w:ascii="Optima" w:hAnsi="Optima"/>
          <w:b/>
          <w:bCs/>
          <w:sz w:val="20"/>
          <w:szCs w:val="20"/>
        </w:rPr>
      </w:pPr>
    </w:p>
    <w:p w14:paraId="557C7B58" w14:textId="0FD04038"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En caso una o ambas partes no cumplan con realizar los pagos a que se refiere el párrafo precedente en los plazos establecidos, será de aplicación la suspensión dispuesta en el numeral </w:t>
      </w:r>
      <w:r w:rsidR="001B0A4F">
        <w:rPr>
          <w:rFonts w:ascii="Optima" w:hAnsi="Optima"/>
          <w:sz w:val="20"/>
          <w:szCs w:val="20"/>
        </w:rPr>
        <w:t>14</w:t>
      </w:r>
      <w:r w:rsidRPr="001B0A4F">
        <w:rPr>
          <w:rFonts w:ascii="Optima" w:hAnsi="Optima"/>
          <w:sz w:val="20"/>
          <w:szCs w:val="20"/>
        </w:rPr>
        <w:t xml:space="preserve"> de esta </w:t>
      </w:r>
      <w:r w:rsidR="001B0A4F">
        <w:rPr>
          <w:rFonts w:ascii="Optima" w:hAnsi="Optima"/>
          <w:sz w:val="20"/>
          <w:szCs w:val="20"/>
        </w:rPr>
        <w:t>a</w:t>
      </w:r>
      <w:r w:rsidRPr="001B0A4F">
        <w:rPr>
          <w:rFonts w:ascii="Optima" w:hAnsi="Optima"/>
          <w:sz w:val="20"/>
          <w:szCs w:val="20"/>
        </w:rPr>
        <w:t>cta, salvo cuando se trate de liquidaciones separadas, en cuyo caso el proceso continuará respecto de las pretensiones que hayan sido debidamente cubiertas con los anticipos de honorarios correspondientes, quedando fuera del ámbito de este arbitraje las pretensiones planteadas por la parte que no cumple con cubrir el anticipo de honorarios correspondiente.</w:t>
      </w:r>
    </w:p>
    <w:p w14:paraId="1AA838B4" w14:textId="77777777" w:rsidR="001B0A4F" w:rsidRDefault="001B0A4F" w:rsidP="001B0A4F">
      <w:pPr>
        <w:pStyle w:val="Default"/>
        <w:spacing w:line="360" w:lineRule="auto"/>
        <w:ind w:left="360"/>
        <w:jc w:val="both"/>
        <w:rPr>
          <w:rFonts w:ascii="Optima" w:hAnsi="Optima"/>
          <w:b/>
          <w:bCs/>
          <w:sz w:val="20"/>
          <w:szCs w:val="20"/>
        </w:rPr>
      </w:pPr>
    </w:p>
    <w:p w14:paraId="331933C1" w14:textId="5AA1EF62" w:rsid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 xml:space="preserve">Los honorarios definitivos del árbitro único y de la </w:t>
      </w:r>
      <w:r w:rsidR="001B0A4F">
        <w:rPr>
          <w:rFonts w:ascii="Optima" w:hAnsi="Optima"/>
          <w:sz w:val="20"/>
          <w:szCs w:val="20"/>
        </w:rPr>
        <w:t>S</w:t>
      </w:r>
      <w:r w:rsidRPr="001B0A4F">
        <w:rPr>
          <w:rFonts w:ascii="Optima" w:hAnsi="Optima"/>
          <w:sz w:val="20"/>
          <w:szCs w:val="20"/>
        </w:rPr>
        <w:t xml:space="preserve">ecretaría </w:t>
      </w:r>
      <w:r w:rsidR="001B0A4F">
        <w:rPr>
          <w:rFonts w:ascii="Optima" w:hAnsi="Optima"/>
          <w:sz w:val="20"/>
          <w:szCs w:val="20"/>
        </w:rPr>
        <w:t>A</w:t>
      </w:r>
      <w:r w:rsidRPr="001B0A4F">
        <w:rPr>
          <w:rFonts w:ascii="Optima" w:hAnsi="Optima"/>
          <w:sz w:val="20"/>
          <w:szCs w:val="20"/>
        </w:rPr>
        <w:t>rbitral se fijarán en el laudo arbitral mediante la suma de los anticipos determinados durante el desarrollo de las actuaciones arbitrales, teniendo en cuenta la tabla de gastos correspondientes.</w:t>
      </w:r>
    </w:p>
    <w:p w14:paraId="7003E13A" w14:textId="77777777" w:rsidR="001B0A4F" w:rsidRDefault="001B0A4F" w:rsidP="001B0A4F">
      <w:pPr>
        <w:pStyle w:val="Default"/>
        <w:spacing w:line="360" w:lineRule="auto"/>
        <w:ind w:left="360"/>
        <w:jc w:val="both"/>
        <w:rPr>
          <w:rFonts w:ascii="Optima" w:hAnsi="Optima"/>
          <w:b/>
          <w:bCs/>
          <w:sz w:val="20"/>
          <w:szCs w:val="20"/>
        </w:rPr>
      </w:pPr>
    </w:p>
    <w:p w14:paraId="3538CFE2" w14:textId="159B63BB" w:rsidR="00C724AB" w:rsidRPr="001B0A4F" w:rsidRDefault="00C724AB" w:rsidP="001B0A4F">
      <w:pPr>
        <w:pStyle w:val="Default"/>
        <w:spacing w:line="360" w:lineRule="auto"/>
        <w:ind w:left="360"/>
        <w:jc w:val="both"/>
        <w:rPr>
          <w:rFonts w:ascii="Optima" w:hAnsi="Optima"/>
          <w:b/>
          <w:bCs/>
          <w:sz w:val="20"/>
          <w:szCs w:val="20"/>
        </w:rPr>
      </w:pPr>
      <w:r w:rsidRPr="001B0A4F">
        <w:rPr>
          <w:rFonts w:ascii="Optima" w:hAnsi="Optima"/>
          <w:sz w:val="20"/>
          <w:szCs w:val="20"/>
        </w:rPr>
        <w:t>Para el archivo del expediente del proceso arbitral, el mismo deberá contar con la conformidad de todas las piezas, verificando su firma hasta en la última pieza procesal que corresponda, luego de lo cual el árbitro único ordenará a la Secretaría que cumpla con archivar definitivamente el expediente. El árbitro único</w:t>
      </w:r>
      <w:r w:rsidR="001B0A4F">
        <w:rPr>
          <w:rFonts w:ascii="Optima" w:hAnsi="Optima"/>
          <w:sz w:val="20"/>
          <w:szCs w:val="20"/>
        </w:rPr>
        <w:t xml:space="preserve"> </w:t>
      </w:r>
      <w:r w:rsidRPr="001B0A4F">
        <w:rPr>
          <w:rFonts w:ascii="Optima" w:hAnsi="Optima"/>
          <w:sz w:val="20"/>
          <w:szCs w:val="20"/>
        </w:rPr>
        <w:t>es responsable, exclusiva y excluyentemente, por el cumplimiento de la presente regla.</w:t>
      </w:r>
    </w:p>
    <w:p w14:paraId="5F8BD3DC" w14:textId="77777777" w:rsidR="00C724AB" w:rsidRPr="001B0A4F" w:rsidRDefault="00C724AB" w:rsidP="00C724AB">
      <w:pPr>
        <w:pStyle w:val="Default"/>
        <w:spacing w:line="360" w:lineRule="auto"/>
        <w:jc w:val="both"/>
        <w:rPr>
          <w:rFonts w:ascii="Optima" w:hAnsi="Optima"/>
          <w:sz w:val="20"/>
          <w:szCs w:val="20"/>
        </w:rPr>
      </w:pPr>
    </w:p>
    <w:p w14:paraId="124B990F" w14:textId="6632B3BE" w:rsidR="00C724AB" w:rsidRPr="001B0A4F" w:rsidRDefault="00C724AB" w:rsidP="00C724AB">
      <w:pPr>
        <w:pStyle w:val="Default"/>
        <w:spacing w:line="360" w:lineRule="auto"/>
        <w:jc w:val="both"/>
        <w:rPr>
          <w:rFonts w:ascii="Optima" w:hAnsi="Optima"/>
          <w:sz w:val="20"/>
          <w:szCs w:val="20"/>
        </w:rPr>
      </w:pPr>
      <w:r w:rsidRPr="001B0A4F">
        <w:rPr>
          <w:rFonts w:ascii="Optima" w:hAnsi="Optima"/>
          <w:sz w:val="20"/>
          <w:szCs w:val="20"/>
        </w:rPr>
        <w:t xml:space="preserve">No habiendo otro punto a tratar se declara INSTALADO el presente arbitraje y se otorga a la parte demandante un plazo de </w:t>
      </w:r>
      <w:r w:rsidR="001B0A4F">
        <w:rPr>
          <w:rFonts w:ascii="Optima" w:hAnsi="Optima"/>
          <w:sz w:val="20"/>
          <w:szCs w:val="20"/>
        </w:rPr>
        <w:t>_____</w:t>
      </w:r>
      <w:r w:rsidR="001B0A4F" w:rsidRPr="001B0A4F">
        <w:rPr>
          <w:rFonts w:ascii="Optima" w:hAnsi="Optima"/>
          <w:sz w:val="20"/>
          <w:szCs w:val="20"/>
        </w:rPr>
        <w:t xml:space="preserve"> </w:t>
      </w:r>
      <w:r w:rsidR="001B0A4F">
        <w:rPr>
          <w:rFonts w:ascii="Optima" w:hAnsi="Optima"/>
          <w:sz w:val="20"/>
          <w:szCs w:val="20"/>
        </w:rPr>
        <w:t>(___</w:t>
      </w:r>
      <w:r w:rsidR="001B0A4F" w:rsidRPr="001B0A4F">
        <w:rPr>
          <w:rFonts w:ascii="Optima" w:hAnsi="Optima"/>
          <w:sz w:val="20"/>
          <w:szCs w:val="20"/>
        </w:rPr>
        <w:t xml:space="preserve">) </w:t>
      </w:r>
      <w:r w:rsidRPr="001B0A4F">
        <w:rPr>
          <w:rFonts w:ascii="Optima" w:hAnsi="Optima"/>
          <w:sz w:val="20"/>
          <w:szCs w:val="20"/>
        </w:rPr>
        <w:t xml:space="preserve">días hábiles a partir de la fecha para la presentación de su demanda. A </w:t>
      </w:r>
      <w:proofErr w:type="gramStart"/>
      <w:r w:rsidRPr="001B0A4F">
        <w:rPr>
          <w:rFonts w:ascii="Optima" w:hAnsi="Optima"/>
          <w:sz w:val="20"/>
          <w:szCs w:val="20"/>
        </w:rPr>
        <w:t>continuación</w:t>
      </w:r>
      <w:proofErr w:type="gramEnd"/>
      <w:r w:rsidRPr="001B0A4F">
        <w:rPr>
          <w:rFonts w:ascii="Optima" w:hAnsi="Optima"/>
          <w:sz w:val="20"/>
          <w:szCs w:val="20"/>
        </w:rPr>
        <w:t xml:space="preserve"> procedieron a suscribir la presente </w:t>
      </w:r>
      <w:r w:rsidR="001B0A4F">
        <w:rPr>
          <w:rFonts w:ascii="Optima" w:hAnsi="Optima"/>
          <w:sz w:val="20"/>
          <w:szCs w:val="20"/>
        </w:rPr>
        <w:t>a</w:t>
      </w:r>
      <w:r w:rsidRPr="001B0A4F">
        <w:rPr>
          <w:rFonts w:ascii="Optima" w:hAnsi="Optima"/>
          <w:sz w:val="20"/>
          <w:szCs w:val="20"/>
        </w:rPr>
        <w:t>cta, en señal de conformidad y aceptación de su contenido.</w:t>
      </w:r>
    </w:p>
    <w:p w14:paraId="15B1CA10" w14:textId="77777777" w:rsidR="001B0A4F" w:rsidRPr="005526B1" w:rsidRDefault="001B0A4F" w:rsidP="001B0A4F">
      <w:pPr>
        <w:spacing w:line="360" w:lineRule="auto"/>
        <w:jc w:val="both"/>
        <w:rPr>
          <w:rFonts w:ascii="Optima" w:hAnsi="Optima"/>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B0A4F" w:rsidRPr="00DC3641" w14:paraId="24584011" w14:textId="77777777" w:rsidTr="00E206E4">
        <w:tc>
          <w:tcPr>
            <w:tcW w:w="4247" w:type="dxa"/>
          </w:tcPr>
          <w:p w14:paraId="60A181E1"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2F008C2D"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430E625B" w14:textId="1727B993" w:rsidR="001B0A4F" w:rsidRPr="005526B1" w:rsidRDefault="001B0A4F" w:rsidP="00E206E4">
            <w:pPr>
              <w:pStyle w:val="NormalWeb"/>
              <w:spacing w:before="240" w:beforeAutospacing="0" w:after="0" w:afterAutospacing="0" w:line="360" w:lineRule="auto"/>
              <w:jc w:val="center"/>
              <w:rPr>
                <w:rFonts w:ascii="Optima" w:hAnsi="Optima"/>
                <w:sz w:val="18"/>
                <w:szCs w:val="18"/>
                <w:lang w:val="es-ES_tradnl"/>
              </w:rPr>
            </w:pPr>
            <w:r>
              <w:rPr>
                <w:rFonts w:ascii="Optima" w:hAnsi="Optima"/>
                <w:sz w:val="18"/>
                <w:szCs w:val="18"/>
                <w:lang w:val="es-ES_tradnl"/>
              </w:rPr>
              <w:t>CONTRATISTA</w:t>
            </w:r>
          </w:p>
        </w:tc>
        <w:tc>
          <w:tcPr>
            <w:tcW w:w="4247" w:type="dxa"/>
          </w:tcPr>
          <w:p w14:paraId="19E005E4"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424EC495"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62D87047" w14:textId="11809941" w:rsidR="001B0A4F" w:rsidRPr="005526B1" w:rsidRDefault="001B0A4F" w:rsidP="00E206E4">
            <w:pPr>
              <w:pStyle w:val="NormalWeb"/>
              <w:spacing w:before="240" w:beforeAutospacing="0" w:after="0" w:afterAutospacing="0" w:line="360" w:lineRule="auto"/>
              <w:jc w:val="center"/>
              <w:rPr>
                <w:rFonts w:ascii="Optima" w:hAnsi="Optima"/>
                <w:sz w:val="18"/>
                <w:szCs w:val="18"/>
                <w:lang w:val="es-ES_tradnl"/>
              </w:rPr>
            </w:pPr>
            <w:r>
              <w:rPr>
                <w:rFonts w:ascii="Optima" w:hAnsi="Optima"/>
                <w:sz w:val="18"/>
                <w:szCs w:val="18"/>
              </w:rPr>
              <w:t>ENTIDAD</w:t>
            </w:r>
          </w:p>
        </w:tc>
      </w:tr>
      <w:tr w:rsidR="001B0A4F" w:rsidRPr="00DC3641" w14:paraId="6D3A9390" w14:textId="77777777" w:rsidTr="00E206E4">
        <w:tc>
          <w:tcPr>
            <w:tcW w:w="4247" w:type="dxa"/>
          </w:tcPr>
          <w:p w14:paraId="689E91B5"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2648BC2D"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4F67C1A5"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5A7CB2BA" w14:textId="5773B0AA" w:rsidR="001B0A4F" w:rsidRPr="00DC3641" w:rsidRDefault="00AD3A05" w:rsidP="00E206E4">
            <w:pPr>
              <w:pStyle w:val="NormalWeb"/>
              <w:spacing w:before="240" w:beforeAutospacing="0" w:after="0" w:afterAutospacing="0" w:line="360" w:lineRule="auto"/>
              <w:jc w:val="center"/>
              <w:rPr>
                <w:rFonts w:ascii="Optima" w:hAnsi="Optima"/>
                <w:sz w:val="22"/>
                <w:szCs w:val="22"/>
                <w:lang w:val="es-ES_tradnl"/>
              </w:rPr>
            </w:pPr>
            <w:r>
              <w:rPr>
                <w:rFonts w:ascii="Optima" w:hAnsi="Optima"/>
                <w:sz w:val="18"/>
                <w:szCs w:val="18"/>
              </w:rPr>
              <w:lastRenderedPageBreak/>
              <w:t>ÁRBITRO</w:t>
            </w:r>
            <w:r w:rsidR="001B0A4F" w:rsidRPr="005526B1">
              <w:rPr>
                <w:rFonts w:ascii="Optima" w:hAnsi="Optima"/>
                <w:sz w:val="18"/>
                <w:szCs w:val="18"/>
              </w:rPr>
              <w:t xml:space="preserve"> ÚNICO </w:t>
            </w:r>
          </w:p>
        </w:tc>
        <w:tc>
          <w:tcPr>
            <w:tcW w:w="4247" w:type="dxa"/>
          </w:tcPr>
          <w:p w14:paraId="7CE176F6" w14:textId="77777777" w:rsidR="001B0A4F" w:rsidRPr="00DC3641" w:rsidRDefault="001B0A4F" w:rsidP="00E206E4">
            <w:pPr>
              <w:pStyle w:val="NormalWeb"/>
              <w:spacing w:before="0" w:beforeAutospacing="0" w:after="0" w:afterAutospacing="0" w:line="360" w:lineRule="auto"/>
              <w:jc w:val="both"/>
              <w:rPr>
                <w:rFonts w:ascii="Optima" w:hAnsi="Optima"/>
                <w:sz w:val="22"/>
                <w:szCs w:val="22"/>
                <w:lang w:val="es-ES_tradnl"/>
              </w:rPr>
            </w:pPr>
          </w:p>
          <w:p w14:paraId="709DC30F"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6F5114DA" w14:textId="77777777" w:rsidR="001B0A4F" w:rsidRPr="00DC3641" w:rsidRDefault="001B0A4F" w:rsidP="00E206E4">
            <w:pPr>
              <w:pStyle w:val="NormalWeb"/>
              <w:pBdr>
                <w:bottom w:val="single" w:sz="12" w:space="1" w:color="auto"/>
              </w:pBdr>
              <w:spacing w:before="0" w:beforeAutospacing="0" w:after="0" w:afterAutospacing="0" w:line="360" w:lineRule="auto"/>
              <w:jc w:val="both"/>
              <w:rPr>
                <w:rFonts w:ascii="Optima" w:hAnsi="Optima"/>
                <w:sz w:val="22"/>
                <w:szCs w:val="22"/>
                <w:lang w:val="es-ES_tradnl"/>
              </w:rPr>
            </w:pPr>
          </w:p>
          <w:p w14:paraId="1499D986" w14:textId="7F9AFEBC" w:rsidR="001B0A4F" w:rsidRPr="005526B1" w:rsidRDefault="00AD3A05" w:rsidP="00E206E4">
            <w:pPr>
              <w:pStyle w:val="NormalWeb"/>
              <w:spacing w:before="240" w:beforeAutospacing="0" w:after="0" w:afterAutospacing="0" w:line="360" w:lineRule="auto"/>
              <w:jc w:val="center"/>
              <w:rPr>
                <w:rFonts w:ascii="Optima" w:hAnsi="Optima"/>
                <w:sz w:val="18"/>
                <w:szCs w:val="18"/>
                <w:lang w:val="es-ES_tradnl"/>
              </w:rPr>
            </w:pPr>
            <w:r>
              <w:rPr>
                <w:rFonts w:ascii="Optima" w:hAnsi="Optima"/>
                <w:sz w:val="18"/>
                <w:szCs w:val="18"/>
                <w:lang w:val="es-ES_tradnl"/>
              </w:rPr>
              <w:lastRenderedPageBreak/>
              <w:t xml:space="preserve">SECRETARÍA ARBITRAL </w:t>
            </w:r>
          </w:p>
        </w:tc>
      </w:tr>
    </w:tbl>
    <w:p w14:paraId="71DAF8FB" w14:textId="77777777" w:rsidR="001B0A4F" w:rsidRPr="007E5F2B" w:rsidRDefault="001B0A4F" w:rsidP="00C724AB">
      <w:pPr>
        <w:pStyle w:val="Default"/>
        <w:spacing w:line="360" w:lineRule="auto"/>
        <w:jc w:val="both"/>
        <w:rPr>
          <w:rFonts w:ascii="Optima" w:hAnsi="Optima"/>
          <w:b/>
          <w:bCs/>
          <w:sz w:val="20"/>
          <w:szCs w:val="20"/>
        </w:rPr>
      </w:pPr>
    </w:p>
    <w:sectPr w:rsidR="001B0A4F" w:rsidRPr="007E5F2B" w:rsidSect="00977DC3">
      <w:headerReference w:type="default" r:id="rId8"/>
      <w:footerReference w:type="default" r:id="rId9"/>
      <w:pgSz w:w="11900" w:h="16840"/>
      <w:pgMar w:top="2257" w:right="1701" w:bottom="15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2D0D" w14:textId="77777777" w:rsidR="004269B7" w:rsidRDefault="004269B7" w:rsidP="00E539CB">
      <w:r>
        <w:separator/>
      </w:r>
    </w:p>
  </w:endnote>
  <w:endnote w:type="continuationSeparator" w:id="0">
    <w:p w14:paraId="2514CED4" w14:textId="77777777" w:rsidR="004269B7" w:rsidRDefault="004269B7" w:rsidP="00E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0"/>
    <w:family w:val="auto"/>
    <w:pitch w:val="variable"/>
    <w:sig w:usb0="A000002F" w:usb1="4000004A" w:usb2="00000000" w:usb3="00000000" w:csb0="00000111" w:csb1="00000000"/>
  </w:font>
  <w:font w:name="Optima">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08E7" w14:textId="77777777" w:rsidR="00FF2CF2" w:rsidRDefault="00FF2CF2">
    <w:pPr>
      <w:pStyle w:val="Piedepgina"/>
      <w:rPr>
        <w:noProof/>
        <w14:ligatures w14:val="standardContextual"/>
      </w:rPr>
    </w:pPr>
  </w:p>
  <w:p w14:paraId="560FFD5D" w14:textId="555C7E17" w:rsidR="00E539CB" w:rsidRDefault="00FF2CF2">
    <w:pPr>
      <w:pStyle w:val="Piedepgina"/>
      <w:rPr>
        <w:noProof/>
      </w:rPr>
    </w:pPr>
    <w:r>
      <w:rPr>
        <w:noProof/>
        <w14:ligatures w14:val="standardContextual"/>
      </w:rPr>
      <w:drawing>
        <wp:anchor distT="0" distB="0" distL="114300" distR="114300" simplePos="0" relativeHeight="251659264" behindDoc="0" locked="0" layoutInCell="1" allowOverlap="1" wp14:anchorId="6EB59790" wp14:editId="1BCE5340">
          <wp:simplePos x="0" y="0"/>
          <wp:positionH relativeFrom="page">
            <wp:align>right</wp:align>
          </wp:positionH>
          <wp:positionV relativeFrom="paragraph">
            <wp:posOffset>-238760</wp:posOffset>
          </wp:positionV>
          <wp:extent cx="7553325" cy="663960"/>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6639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16C8" w14:textId="77777777" w:rsidR="004269B7" w:rsidRDefault="004269B7" w:rsidP="00E539CB">
      <w:r>
        <w:separator/>
      </w:r>
    </w:p>
  </w:footnote>
  <w:footnote w:type="continuationSeparator" w:id="0">
    <w:p w14:paraId="66A27C8B" w14:textId="77777777" w:rsidR="004269B7" w:rsidRDefault="004269B7" w:rsidP="00E539CB">
      <w:r>
        <w:continuationSeparator/>
      </w:r>
    </w:p>
  </w:footnote>
  <w:footnote w:id="1">
    <w:p w14:paraId="66FE863A" w14:textId="7B61537A" w:rsidR="00A12E29" w:rsidRPr="00A12E29" w:rsidRDefault="00A12E29" w:rsidP="00A12E29">
      <w:pPr>
        <w:pStyle w:val="Textonotapie"/>
        <w:spacing w:line="360" w:lineRule="auto"/>
        <w:jc w:val="both"/>
        <w:rPr>
          <w:rFonts w:ascii="Optima" w:hAnsi="Optima"/>
          <w:sz w:val="18"/>
          <w:szCs w:val="18"/>
          <w:lang w:val="es-ES_tradnl"/>
        </w:rPr>
      </w:pPr>
      <w:r w:rsidRPr="00A12E29">
        <w:rPr>
          <w:rStyle w:val="Refdenotaalpie"/>
          <w:rFonts w:ascii="Optima" w:hAnsi="Optima"/>
          <w:sz w:val="18"/>
          <w:szCs w:val="18"/>
        </w:rPr>
        <w:footnoteRef/>
      </w:r>
      <w:r w:rsidRPr="00A12E29">
        <w:rPr>
          <w:rFonts w:ascii="Optima" w:hAnsi="Optima"/>
          <w:sz w:val="18"/>
          <w:szCs w:val="18"/>
        </w:rPr>
        <w:t xml:space="preserve"> </w:t>
      </w:r>
      <w:r w:rsidRPr="00A12E29">
        <w:rPr>
          <w:rFonts w:ascii="Optima" w:hAnsi="Optima" w:cs="Arial"/>
          <w:sz w:val="18"/>
          <w:szCs w:val="18"/>
        </w:rPr>
        <w:t>Esta sección podrá ser adecuada al caso de consorcios, personas naturales o jurídicas extranjeras y otros, consignando la información que corresponda.</w:t>
      </w:r>
    </w:p>
  </w:footnote>
  <w:footnote w:id="2">
    <w:p w14:paraId="0E59028D" w14:textId="0EC732AB" w:rsidR="00880B62" w:rsidRPr="00880B62" w:rsidRDefault="00880B62" w:rsidP="00880B62">
      <w:pPr>
        <w:pStyle w:val="Textonotapie"/>
        <w:spacing w:line="360" w:lineRule="auto"/>
        <w:jc w:val="both"/>
        <w:rPr>
          <w:rFonts w:ascii="Optima" w:hAnsi="Optima"/>
          <w:sz w:val="18"/>
          <w:szCs w:val="18"/>
          <w:lang w:val="es-ES_tradnl"/>
        </w:rPr>
      </w:pPr>
      <w:r w:rsidRPr="00880B62">
        <w:rPr>
          <w:rStyle w:val="Refdenotaalpie"/>
          <w:rFonts w:ascii="Optima" w:hAnsi="Optima"/>
          <w:sz w:val="18"/>
          <w:szCs w:val="18"/>
        </w:rPr>
        <w:footnoteRef/>
      </w:r>
      <w:r w:rsidRPr="00880B62">
        <w:rPr>
          <w:rFonts w:ascii="Optima" w:hAnsi="Optima"/>
          <w:sz w:val="18"/>
          <w:szCs w:val="18"/>
        </w:rPr>
        <w:t xml:space="preserve"> </w:t>
      </w:r>
      <w:r w:rsidRPr="00880B62">
        <w:rPr>
          <w:rFonts w:ascii="Optima" w:hAnsi="Optima" w:cstheme="minorHAnsi"/>
          <w:sz w:val="18"/>
          <w:szCs w:val="18"/>
        </w:rPr>
        <w:t xml:space="preserve">La </w:t>
      </w:r>
      <w:r>
        <w:rPr>
          <w:rFonts w:ascii="Optima" w:hAnsi="Optima" w:cstheme="minorHAnsi"/>
          <w:sz w:val="18"/>
          <w:szCs w:val="18"/>
        </w:rPr>
        <w:t>normativa</w:t>
      </w:r>
      <w:r w:rsidRPr="00880B62">
        <w:rPr>
          <w:rFonts w:ascii="Optima" w:hAnsi="Optima" w:cstheme="minorHAnsi"/>
          <w:sz w:val="18"/>
          <w:szCs w:val="18"/>
        </w:rPr>
        <w:t xml:space="preserve"> aplicable deberá ser adecuada para cada caso en particular teniendo en consideración la norma vigente aplicable en el tiempo.</w:t>
      </w:r>
    </w:p>
  </w:footnote>
  <w:footnote w:id="3">
    <w:p w14:paraId="319007DF" w14:textId="4ED06698" w:rsidR="00880B62" w:rsidRPr="00880B62" w:rsidRDefault="00880B62" w:rsidP="00880B62">
      <w:pPr>
        <w:pStyle w:val="Textonotapie"/>
        <w:spacing w:line="360" w:lineRule="auto"/>
        <w:jc w:val="both"/>
        <w:rPr>
          <w:rFonts w:ascii="Optima" w:hAnsi="Optima"/>
          <w:sz w:val="18"/>
          <w:szCs w:val="18"/>
          <w:lang w:val="es-ES_tradnl"/>
        </w:rPr>
      </w:pPr>
      <w:r w:rsidRPr="00880B62">
        <w:rPr>
          <w:rStyle w:val="Refdenotaalpie"/>
          <w:rFonts w:ascii="Optima" w:hAnsi="Optima"/>
          <w:sz w:val="18"/>
          <w:szCs w:val="18"/>
        </w:rPr>
        <w:footnoteRef/>
      </w:r>
      <w:r w:rsidRPr="00880B62">
        <w:rPr>
          <w:rFonts w:ascii="Optima" w:hAnsi="Optima"/>
          <w:sz w:val="18"/>
          <w:szCs w:val="18"/>
        </w:rPr>
        <w:t xml:space="preserve"> </w:t>
      </w:r>
      <w:r w:rsidRPr="00880B62">
        <w:rPr>
          <w:rFonts w:ascii="Optima" w:hAnsi="Optima" w:cstheme="minorHAnsi"/>
          <w:sz w:val="18"/>
          <w:szCs w:val="18"/>
        </w:rPr>
        <w:t>Las reglas procesales deberán ser adecuadas para cada caso en particular teniendo en consideración la norma vigente al momento de la convocatoria del proceso de selección del cual proviene el contrato materia de controversia.</w:t>
      </w:r>
    </w:p>
  </w:footnote>
  <w:footnote w:id="4">
    <w:p w14:paraId="0C2731BC" w14:textId="6E9F75C6" w:rsidR="00880B62" w:rsidRPr="00880B62" w:rsidRDefault="00880B62" w:rsidP="00880B62">
      <w:pPr>
        <w:pStyle w:val="Textonotapie"/>
        <w:spacing w:line="360" w:lineRule="auto"/>
        <w:jc w:val="both"/>
        <w:rPr>
          <w:rFonts w:ascii="Optima" w:hAnsi="Optima"/>
          <w:lang w:val="es-ES_tradnl"/>
        </w:rPr>
      </w:pPr>
      <w:r w:rsidRPr="00880B62">
        <w:rPr>
          <w:rStyle w:val="Refdenotaalpie"/>
          <w:rFonts w:ascii="Optima" w:hAnsi="Optima"/>
          <w:sz w:val="18"/>
          <w:szCs w:val="18"/>
        </w:rPr>
        <w:footnoteRef/>
      </w:r>
      <w:r w:rsidRPr="00880B62">
        <w:rPr>
          <w:rFonts w:ascii="Optima" w:hAnsi="Optima"/>
          <w:sz w:val="18"/>
          <w:szCs w:val="18"/>
        </w:rPr>
        <w:t xml:space="preserve"> Cuando la representación procesal de la Entidad no se encuentre legalmente a cargo de un Procurador Público, deberá consignarse la base legal que sustenta la </w:t>
      </w:r>
      <w:proofErr w:type="gramStart"/>
      <w:r w:rsidRPr="00880B62">
        <w:rPr>
          <w:rFonts w:ascii="Optima" w:hAnsi="Optima"/>
          <w:sz w:val="18"/>
          <w:szCs w:val="18"/>
        </w:rPr>
        <w:t>representación</w:t>
      </w:r>
      <w:proofErr w:type="gramEnd"/>
      <w:r w:rsidRPr="00880B62">
        <w:rPr>
          <w:rFonts w:ascii="Optima" w:hAnsi="Optima"/>
          <w:sz w:val="18"/>
          <w:szCs w:val="18"/>
        </w:rPr>
        <w:t xml:space="preserve"> así como identificarse la respectiva resolución de designación.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1322" w14:textId="706F6E65" w:rsidR="00E539CB" w:rsidRPr="00E539CB" w:rsidRDefault="003530F7" w:rsidP="00E539CB">
    <w:pPr>
      <w:pStyle w:val="Encabezado"/>
    </w:pPr>
    <w:r>
      <w:rPr>
        <w:noProof/>
      </w:rPr>
      <w:drawing>
        <wp:anchor distT="0" distB="0" distL="114300" distR="114300" simplePos="0" relativeHeight="251658240" behindDoc="0" locked="0" layoutInCell="1" allowOverlap="1" wp14:anchorId="7364264A" wp14:editId="1D867344">
          <wp:simplePos x="0" y="0"/>
          <wp:positionH relativeFrom="page">
            <wp:posOffset>-7951</wp:posOffset>
          </wp:positionH>
          <wp:positionV relativeFrom="page">
            <wp:posOffset>-7620</wp:posOffset>
          </wp:positionV>
          <wp:extent cx="7381666" cy="1472400"/>
          <wp:effectExtent l="0" t="0" r="0" b="1270"/>
          <wp:wrapSquare wrapText="bothSides"/>
          <wp:docPr id="915923275" name="Imagen 915923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666" cy="14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3D6F"/>
    <w:multiLevelType w:val="hybridMultilevel"/>
    <w:tmpl w:val="0DF26738"/>
    <w:lvl w:ilvl="0" w:tplc="FFFFFFFF">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C2358D"/>
    <w:multiLevelType w:val="hybridMultilevel"/>
    <w:tmpl w:val="A40E4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24609"/>
    <w:multiLevelType w:val="hybridMultilevel"/>
    <w:tmpl w:val="FCACDCAE"/>
    <w:lvl w:ilvl="0" w:tplc="FFFFFFFF">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987EA0"/>
    <w:multiLevelType w:val="hybridMultilevel"/>
    <w:tmpl w:val="41DAA44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0F880C88"/>
    <w:multiLevelType w:val="hybridMultilevel"/>
    <w:tmpl w:val="D07CC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C60908"/>
    <w:multiLevelType w:val="hybridMultilevel"/>
    <w:tmpl w:val="4558D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DE1449"/>
    <w:multiLevelType w:val="hybridMultilevel"/>
    <w:tmpl w:val="93A8F7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9D2757"/>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0F63A88"/>
    <w:multiLevelType w:val="hybridMultilevel"/>
    <w:tmpl w:val="45C069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7300A55"/>
    <w:multiLevelType w:val="hybridMultilevel"/>
    <w:tmpl w:val="0B4A863C"/>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9817FC0"/>
    <w:multiLevelType w:val="hybridMultilevel"/>
    <w:tmpl w:val="6CE28580"/>
    <w:lvl w:ilvl="0" w:tplc="EEF61D4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09B7557"/>
    <w:multiLevelType w:val="hybridMultilevel"/>
    <w:tmpl w:val="BE8823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BF32E3"/>
    <w:multiLevelType w:val="hybridMultilevel"/>
    <w:tmpl w:val="CB307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A55C08"/>
    <w:multiLevelType w:val="hybridMultilevel"/>
    <w:tmpl w:val="ED06B87E"/>
    <w:lvl w:ilvl="0" w:tplc="FFFFFFFF">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0236DF"/>
    <w:multiLevelType w:val="hybridMultilevel"/>
    <w:tmpl w:val="9BB62ED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869551E"/>
    <w:multiLevelType w:val="multilevel"/>
    <w:tmpl w:val="07467DB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FB2E7C"/>
    <w:multiLevelType w:val="hybridMultilevel"/>
    <w:tmpl w:val="91004D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C93F9A"/>
    <w:multiLevelType w:val="hybridMultilevel"/>
    <w:tmpl w:val="876E18B6"/>
    <w:lvl w:ilvl="0" w:tplc="EB48A6C6">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5021169"/>
    <w:multiLevelType w:val="hybridMultilevel"/>
    <w:tmpl w:val="52B6A178"/>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5DD7543"/>
    <w:multiLevelType w:val="hybridMultilevel"/>
    <w:tmpl w:val="ED28C3F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5C7C2D"/>
    <w:multiLevelType w:val="hybridMultilevel"/>
    <w:tmpl w:val="4C62C95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B64934"/>
    <w:multiLevelType w:val="hybridMultilevel"/>
    <w:tmpl w:val="F61C3CD0"/>
    <w:lvl w:ilvl="0" w:tplc="FFFFFFFF">
      <w:start w:val="1"/>
      <w:numFmt w:val="bullet"/>
      <w:lvlText w:val=""/>
      <w:lvlJc w:val="left"/>
      <w:pPr>
        <w:ind w:left="2140" w:hanging="360"/>
      </w:pPr>
      <w:rPr>
        <w:rFonts w:ascii="Symbol" w:hAnsi="Symbol" w:hint="default"/>
        <w:color w:val="auto"/>
      </w:rPr>
    </w:lvl>
    <w:lvl w:ilvl="1" w:tplc="9B36F0F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465BA1"/>
    <w:multiLevelType w:val="hybridMultilevel"/>
    <w:tmpl w:val="08E0D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A07ABE"/>
    <w:multiLevelType w:val="multilevel"/>
    <w:tmpl w:val="07467DB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B9B0FD6"/>
    <w:multiLevelType w:val="hybridMultilevel"/>
    <w:tmpl w:val="DDA48980"/>
    <w:lvl w:ilvl="0" w:tplc="11D2036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D83063"/>
    <w:multiLevelType w:val="hybridMultilevel"/>
    <w:tmpl w:val="FB64E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9E6C65"/>
    <w:multiLevelType w:val="hybridMultilevel"/>
    <w:tmpl w:val="72603B4A"/>
    <w:lvl w:ilvl="0" w:tplc="FFFFFFFF">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FB5A52"/>
    <w:multiLevelType w:val="hybridMultilevel"/>
    <w:tmpl w:val="93A8F77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43886"/>
    <w:multiLevelType w:val="hybridMultilevel"/>
    <w:tmpl w:val="5B345A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767F49F3"/>
    <w:multiLevelType w:val="hybridMultilevel"/>
    <w:tmpl w:val="7B305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88209C"/>
    <w:multiLevelType w:val="hybridMultilevel"/>
    <w:tmpl w:val="66C64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6F540C"/>
    <w:multiLevelType w:val="hybridMultilevel"/>
    <w:tmpl w:val="4452607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AD7778"/>
    <w:multiLevelType w:val="hybridMultilevel"/>
    <w:tmpl w:val="856A99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
  </w:num>
  <w:num w:numId="3">
    <w:abstractNumId w:val="27"/>
  </w:num>
  <w:num w:numId="4">
    <w:abstractNumId w:val="32"/>
  </w:num>
  <w:num w:numId="5">
    <w:abstractNumId w:val="9"/>
  </w:num>
  <w:num w:numId="6">
    <w:abstractNumId w:val="24"/>
  </w:num>
  <w:num w:numId="7">
    <w:abstractNumId w:val="20"/>
  </w:num>
  <w:num w:numId="8">
    <w:abstractNumId w:val="19"/>
  </w:num>
  <w:num w:numId="9">
    <w:abstractNumId w:val="12"/>
  </w:num>
  <w:num w:numId="10">
    <w:abstractNumId w:val="8"/>
  </w:num>
  <w:num w:numId="11">
    <w:abstractNumId w:val="29"/>
  </w:num>
  <w:num w:numId="12">
    <w:abstractNumId w:val="25"/>
  </w:num>
  <w:num w:numId="13">
    <w:abstractNumId w:val="1"/>
  </w:num>
  <w:num w:numId="14">
    <w:abstractNumId w:val="6"/>
  </w:num>
  <w:num w:numId="15">
    <w:abstractNumId w:val="18"/>
  </w:num>
  <w:num w:numId="16">
    <w:abstractNumId w:val="14"/>
  </w:num>
  <w:num w:numId="17">
    <w:abstractNumId w:val="5"/>
  </w:num>
  <w:num w:numId="18">
    <w:abstractNumId w:val="34"/>
  </w:num>
  <w:num w:numId="19">
    <w:abstractNumId w:val="36"/>
  </w:num>
  <w:num w:numId="20">
    <w:abstractNumId w:val="7"/>
  </w:num>
  <w:num w:numId="21">
    <w:abstractNumId w:val="21"/>
  </w:num>
  <w:num w:numId="22">
    <w:abstractNumId w:val="35"/>
  </w:num>
  <w:num w:numId="23">
    <w:abstractNumId w:val="31"/>
  </w:num>
  <w:num w:numId="24">
    <w:abstractNumId w:val="22"/>
  </w:num>
  <w:num w:numId="25">
    <w:abstractNumId w:val="2"/>
  </w:num>
  <w:num w:numId="26">
    <w:abstractNumId w:val="26"/>
  </w:num>
  <w:num w:numId="27">
    <w:abstractNumId w:val="4"/>
  </w:num>
  <w:num w:numId="28">
    <w:abstractNumId w:val="16"/>
  </w:num>
  <w:num w:numId="29">
    <w:abstractNumId w:val="10"/>
  </w:num>
  <w:num w:numId="30">
    <w:abstractNumId w:val="17"/>
  </w:num>
  <w:num w:numId="31">
    <w:abstractNumId w:val="28"/>
  </w:num>
  <w:num w:numId="32">
    <w:abstractNumId w:val="15"/>
  </w:num>
  <w:num w:numId="33">
    <w:abstractNumId w:val="11"/>
  </w:num>
  <w:num w:numId="34">
    <w:abstractNumId w:val="30"/>
  </w:num>
  <w:num w:numId="35">
    <w:abstractNumId w:val="23"/>
  </w:num>
  <w:num w:numId="36">
    <w:abstractNumId w:val="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06"/>
    <w:rsid w:val="00021D62"/>
    <w:rsid w:val="000245CA"/>
    <w:rsid w:val="000649B4"/>
    <w:rsid w:val="0008685A"/>
    <w:rsid w:val="00087978"/>
    <w:rsid w:val="000E4B46"/>
    <w:rsid w:val="00111CEE"/>
    <w:rsid w:val="00133FB9"/>
    <w:rsid w:val="00172EB9"/>
    <w:rsid w:val="001B0A4F"/>
    <w:rsid w:val="001D0250"/>
    <w:rsid w:val="001D0A06"/>
    <w:rsid w:val="001D44D9"/>
    <w:rsid w:val="001F224A"/>
    <w:rsid w:val="00232337"/>
    <w:rsid w:val="002672D0"/>
    <w:rsid w:val="00275022"/>
    <w:rsid w:val="002A78AA"/>
    <w:rsid w:val="002B4D4B"/>
    <w:rsid w:val="00335DD3"/>
    <w:rsid w:val="003530F7"/>
    <w:rsid w:val="00353935"/>
    <w:rsid w:val="00361FCB"/>
    <w:rsid w:val="003A2F17"/>
    <w:rsid w:val="003B5888"/>
    <w:rsid w:val="003E1B28"/>
    <w:rsid w:val="003F1264"/>
    <w:rsid w:val="003F159B"/>
    <w:rsid w:val="00422F3A"/>
    <w:rsid w:val="004269B7"/>
    <w:rsid w:val="00434117"/>
    <w:rsid w:val="0048521B"/>
    <w:rsid w:val="004D2A8C"/>
    <w:rsid w:val="0051683B"/>
    <w:rsid w:val="00525E46"/>
    <w:rsid w:val="005309DD"/>
    <w:rsid w:val="00541039"/>
    <w:rsid w:val="00562A3B"/>
    <w:rsid w:val="00570FBE"/>
    <w:rsid w:val="00583B2A"/>
    <w:rsid w:val="00584E93"/>
    <w:rsid w:val="00586633"/>
    <w:rsid w:val="005C00E6"/>
    <w:rsid w:val="005D7366"/>
    <w:rsid w:val="006042E9"/>
    <w:rsid w:val="006272A1"/>
    <w:rsid w:val="006518D1"/>
    <w:rsid w:val="006600EC"/>
    <w:rsid w:val="006612E7"/>
    <w:rsid w:val="00676306"/>
    <w:rsid w:val="00691A9A"/>
    <w:rsid w:val="00725FB5"/>
    <w:rsid w:val="007533BC"/>
    <w:rsid w:val="00756D7B"/>
    <w:rsid w:val="007A184F"/>
    <w:rsid w:val="007E2474"/>
    <w:rsid w:val="007E5F2B"/>
    <w:rsid w:val="007F3418"/>
    <w:rsid w:val="00880B62"/>
    <w:rsid w:val="008A26A1"/>
    <w:rsid w:val="008B4232"/>
    <w:rsid w:val="008E719D"/>
    <w:rsid w:val="00977DC3"/>
    <w:rsid w:val="009A551A"/>
    <w:rsid w:val="009C32A9"/>
    <w:rsid w:val="009E0C4D"/>
    <w:rsid w:val="00A12E29"/>
    <w:rsid w:val="00A177FC"/>
    <w:rsid w:val="00A46DB1"/>
    <w:rsid w:val="00A63530"/>
    <w:rsid w:val="00A7482E"/>
    <w:rsid w:val="00AC5A69"/>
    <w:rsid w:val="00AD3A05"/>
    <w:rsid w:val="00AE435E"/>
    <w:rsid w:val="00AF3C58"/>
    <w:rsid w:val="00AF55AF"/>
    <w:rsid w:val="00B21C4A"/>
    <w:rsid w:val="00B30D7B"/>
    <w:rsid w:val="00B46439"/>
    <w:rsid w:val="00B52C54"/>
    <w:rsid w:val="00B7206C"/>
    <w:rsid w:val="00BB0FBC"/>
    <w:rsid w:val="00BF0AD1"/>
    <w:rsid w:val="00C06A07"/>
    <w:rsid w:val="00C2294B"/>
    <w:rsid w:val="00C2342D"/>
    <w:rsid w:val="00C724AB"/>
    <w:rsid w:val="00C73DA8"/>
    <w:rsid w:val="00C8101E"/>
    <w:rsid w:val="00C86D9E"/>
    <w:rsid w:val="00CA0B65"/>
    <w:rsid w:val="00CD2C89"/>
    <w:rsid w:val="00D27106"/>
    <w:rsid w:val="00D81535"/>
    <w:rsid w:val="00D93EEE"/>
    <w:rsid w:val="00DE6717"/>
    <w:rsid w:val="00DF7D4A"/>
    <w:rsid w:val="00E539CB"/>
    <w:rsid w:val="00E72564"/>
    <w:rsid w:val="00E75B7F"/>
    <w:rsid w:val="00E77F51"/>
    <w:rsid w:val="00EA1D82"/>
    <w:rsid w:val="00ED140D"/>
    <w:rsid w:val="00EE50D7"/>
    <w:rsid w:val="00EF5486"/>
    <w:rsid w:val="00F249EC"/>
    <w:rsid w:val="00F654A0"/>
    <w:rsid w:val="00FC6BA9"/>
    <w:rsid w:val="00FD4F02"/>
    <w:rsid w:val="00FF2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9F26"/>
  <w15:chartTrackingRefBased/>
  <w15:docId w15:val="{7DF7C5CC-9DB5-6E4B-B33E-58CBC65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2D"/>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EE50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2342D"/>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paragraph" w:styleId="Ttulo3">
    <w:name w:val="heading 3"/>
    <w:basedOn w:val="Normal"/>
    <w:next w:val="Normal"/>
    <w:link w:val="Ttulo3Car"/>
    <w:uiPriority w:val="9"/>
    <w:semiHidden/>
    <w:unhideWhenUsed/>
    <w:qFormat/>
    <w:rsid w:val="00F249EC"/>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676306"/>
    <w:pPr>
      <w:ind w:left="720"/>
      <w:contextualSpacing/>
    </w:p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7533BC"/>
  </w:style>
  <w:style w:type="paragraph" w:customStyle="1" w:styleId="Default">
    <w:name w:val="Default"/>
    <w:rsid w:val="007533BC"/>
    <w:pPr>
      <w:autoSpaceDE w:val="0"/>
      <w:autoSpaceDN w:val="0"/>
      <w:adjustRightInd w:val="0"/>
    </w:pPr>
    <w:rPr>
      <w:rFonts w:ascii="Palatino Linotype" w:eastAsia="Times New Roman" w:hAnsi="Palatino Linotype" w:cs="Palatino Linotype"/>
      <w:color w:val="000000"/>
      <w:kern w:val="0"/>
      <w:lang w:eastAsia="es-PE"/>
      <w14:ligatures w14:val="none"/>
    </w:rPr>
  </w:style>
  <w:style w:type="character" w:styleId="Hipervnculo">
    <w:name w:val="Hyperlink"/>
    <w:basedOn w:val="Fuentedeprrafopredeter"/>
    <w:uiPriority w:val="99"/>
    <w:unhideWhenUsed/>
    <w:rsid w:val="007533BC"/>
    <w:rPr>
      <w:color w:val="0563C1" w:themeColor="hyperlink"/>
      <w:u w:val="single"/>
    </w:rPr>
  </w:style>
  <w:style w:type="character" w:styleId="Mencinsinresolver">
    <w:name w:val="Unresolved Mention"/>
    <w:basedOn w:val="Fuentedeprrafopredeter"/>
    <w:uiPriority w:val="99"/>
    <w:semiHidden/>
    <w:unhideWhenUsed/>
    <w:rsid w:val="007533BC"/>
    <w:rPr>
      <w:color w:val="605E5C"/>
      <w:shd w:val="clear" w:color="auto" w:fill="E1DFDD"/>
    </w:rPr>
  </w:style>
  <w:style w:type="paragraph" w:styleId="NormalWeb">
    <w:name w:val="Normal (Web)"/>
    <w:basedOn w:val="Normal"/>
    <w:uiPriority w:val="99"/>
    <w:unhideWhenUsed/>
    <w:rsid w:val="002A78AA"/>
    <w:pPr>
      <w:spacing w:before="100" w:beforeAutospacing="1" w:after="100" w:afterAutospacing="1"/>
    </w:pPr>
    <w:rPr>
      <w:lang w:eastAsia="es-PE"/>
    </w:rPr>
  </w:style>
  <w:style w:type="paragraph" w:styleId="Encabezado">
    <w:name w:val="header"/>
    <w:basedOn w:val="Normal"/>
    <w:link w:val="EncabezadoCar"/>
    <w:uiPriority w:val="99"/>
    <w:unhideWhenUsed/>
    <w:rsid w:val="00E539CB"/>
    <w:pPr>
      <w:tabs>
        <w:tab w:val="center" w:pos="4252"/>
        <w:tab w:val="right" w:pos="8504"/>
      </w:tabs>
    </w:pPr>
  </w:style>
  <w:style w:type="character" w:customStyle="1" w:styleId="EncabezadoCar">
    <w:name w:val="Encabezado Car"/>
    <w:basedOn w:val="Fuentedeprrafopredeter"/>
    <w:link w:val="Encabezado"/>
    <w:uiPriority w:val="99"/>
    <w:rsid w:val="00E539CB"/>
  </w:style>
  <w:style w:type="paragraph" w:styleId="Piedepgina">
    <w:name w:val="footer"/>
    <w:basedOn w:val="Normal"/>
    <w:link w:val="PiedepginaCar"/>
    <w:uiPriority w:val="99"/>
    <w:unhideWhenUsed/>
    <w:rsid w:val="00E539CB"/>
    <w:pPr>
      <w:tabs>
        <w:tab w:val="center" w:pos="4252"/>
        <w:tab w:val="right" w:pos="8504"/>
      </w:tabs>
    </w:pPr>
  </w:style>
  <w:style w:type="character" w:customStyle="1" w:styleId="PiedepginaCar">
    <w:name w:val="Pie de página Car"/>
    <w:basedOn w:val="Fuentedeprrafopredeter"/>
    <w:link w:val="Piedepgina"/>
    <w:uiPriority w:val="99"/>
    <w:rsid w:val="00E539CB"/>
  </w:style>
  <w:style w:type="character" w:customStyle="1" w:styleId="Ttulo2Car">
    <w:name w:val="Título 2 Car"/>
    <w:basedOn w:val="Fuentedeprrafopredeter"/>
    <w:link w:val="Ttulo2"/>
    <w:uiPriority w:val="9"/>
    <w:rsid w:val="00C2342D"/>
    <w:rPr>
      <w:rFonts w:asciiTheme="majorHAnsi" w:eastAsiaTheme="majorEastAsia" w:hAnsiTheme="majorHAnsi" w:cstheme="majorBidi"/>
      <w:color w:val="2F5496" w:themeColor="accent1" w:themeShade="BF"/>
      <w:kern w:val="0"/>
      <w:sz w:val="26"/>
      <w:szCs w:val="26"/>
      <w:lang w:val="es-ES" w:eastAsia="es-MX"/>
      <w14:ligatures w14:val="none"/>
    </w:rPr>
  </w:style>
  <w:style w:type="paragraph" w:styleId="Textoindependiente">
    <w:name w:val="Body Text"/>
    <w:basedOn w:val="Normal"/>
    <w:link w:val="TextoindependienteCar"/>
    <w:uiPriority w:val="1"/>
    <w:qFormat/>
    <w:rsid w:val="00A46DB1"/>
    <w:pPr>
      <w:widowControl w:val="0"/>
      <w:autoSpaceDE w:val="0"/>
      <w:autoSpaceDN w:val="0"/>
    </w:pPr>
    <w:rPr>
      <w:rFonts w:ascii="Arial MT" w:eastAsia="Arial MT" w:hAnsi="Arial MT" w:cs="Arial MT"/>
      <w:sz w:val="18"/>
      <w:szCs w:val="18"/>
      <w:lang w:val="es-ES" w:eastAsia="en-US"/>
    </w:rPr>
  </w:style>
  <w:style w:type="character" w:customStyle="1" w:styleId="TextoindependienteCar">
    <w:name w:val="Texto independiente Car"/>
    <w:basedOn w:val="Fuentedeprrafopredeter"/>
    <w:link w:val="Textoindependiente"/>
    <w:uiPriority w:val="1"/>
    <w:rsid w:val="00A46DB1"/>
    <w:rPr>
      <w:rFonts w:ascii="Arial MT" w:eastAsia="Arial MT" w:hAnsi="Arial MT" w:cs="Arial MT"/>
      <w:kern w:val="0"/>
      <w:sz w:val="18"/>
      <w:szCs w:val="18"/>
      <w:lang w:val="es-ES"/>
      <w14:ligatures w14:val="none"/>
    </w:rPr>
  </w:style>
  <w:style w:type="character" w:styleId="Hipervnculovisitado">
    <w:name w:val="FollowedHyperlink"/>
    <w:basedOn w:val="Fuentedeprrafopredeter"/>
    <w:uiPriority w:val="99"/>
    <w:semiHidden/>
    <w:unhideWhenUsed/>
    <w:rsid w:val="00CD2C89"/>
    <w:rPr>
      <w:color w:val="954F72" w:themeColor="followedHyperlink"/>
      <w:u w:val="single"/>
    </w:rPr>
  </w:style>
  <w:style w:type="character" w:customStyle="1" w:styleId="Ttulo1Car">
    <w:name w:val="Título 1 Car"/>
    <w:basedOn w:val="Fuentedeprrafopredeter"/>
    <w:link w:val="Ttulo1"/>
    <w:uiPriority w:val="9"/>
    <w:rsid w:val="00EE50D7"/>
    <w:rPr>
      <w:rFonts w:asciiTheme="majorHAnsi" w:eastAsiaTheme="majorEastAsia" w:hAnsiTheme="majorHAnsi" w:cstheme="majorBidi"/>
      <w:color w:val="2F5496" w:themeColor="accent1" w:themeShade="BF"/>
      <w:kern w:val="0"/>
      <w:sz w:val="32"/>
      <w:szCs w:val="32"/>
      <w:lang w:eastAsia="es-MX"/>
      <w14:ligatures w14:val="none"/>
    </w:rPr>
  </w:style>
  <w:style w:type="table" w:styleId="Tablaconcuadrcula">
    <w:name w:val="Table Grid"/>
    <w:basedOn w:val="Tablanormal"/>
    <w:rsid w:val="00EE50D7"/>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or-icon-list-item">
    <w:name w:val="elementor-icon-list-item"/>
    <w:basedOn w:val="Normal"/>
    <w:rsid w:val="006612E7"/>
    <w:pPr>
      <w:spacing w:before="100" w:beforeAutospacing="1" w:after="100" w:afterAutospacing="1"/>
    </w:pPr>
  </w:style>
  <w:style w:type="character" w:customStyle="1" w:styleId="elementor-icon-list-text">
    <w:name w:val="elementor-icon-list-text"/>
    <w:basedOn w:val="Fuentedeprrafopredeter"/>
    <w:rsid w:val="006612E7"/>
  </w:style>
  <w:style w:type="paragraph" w:styleId="Textonotapie">
    <w:name w:val="footnote text"/>
    <w:basedOn w:val="Normal"/>
    <w:link w:val="TextonotapieCar"/>
    <w:uiPriority w:val="99"/>
    <w:semiHidden/>
    <w:unhideWhenUsed/>
    <w:rsid w:val="00586633"/>
    <w:rPr>
      <w:sz w:val="20"/>
      <w:szCs w:val="20"/>
    </w:rPr>
  </w:style>
  <w:style w:type="character" w:customStyle="1" w:styleId="TextonotapieCar">
    <w:name w:val="Texto nota pie Car"/>
    <w:basedOn w:val="Fuentedeprrafopredeter"/>
    <w:link w:val="Textonotapie"/>
    <w:uiPriority w:val="99"/>
    <w:semiHidden/>
    <w:rsid w:val="00586633"/>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586633"/>
    <w:rPr>
      <w:vertAlign w:val="superscript"/>
    </w:rPr>
  </w:style>
  <w:style w:type="character" w:customStyle="1" w:styleId="Ttulo3Car">
    <w:name w:val="Título 3 Car"/>
    <w:basedOn w:val="Fuentedeprrafopredeter"/>
    <w:link w:val="Ttulo3"/>
    <w:uiPriority w:val="9"/>
    <w:semiHidden/>
    <w:rsid w:val="00F249EC"/>
    <w:rPr>
      <w:rFonts w:asciiTheme="majorHAnsi" w:eastAsiaTheme="majorEastAsia" w:hAnsiTheme="majorHAnsi" w:cstheme="majorBidi"/>
      <w:color w:val="1F3763" w:themeColor="accent1" w:themeShade="7F"/>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60556">
      <w:bodyDiv w:val="1"/>
      <w:marLeft w:val="0"/>
      <w:marRight w:val="0"/>
      <w:marTop w:val="0"/>
      <w:marBottom w:val="0"/>
      <w:divBdr>
        <w:top w:val="none" w:sz="0" w:space="0" w:color="auto"/>
        <w:left w:val="none" w:sz="0" w:space="0" w:color="auto"/>
        <w:bottom w:val="none" w:sz="0" w:space="0" w:color="auto"/>
        <w:right w:val="none" w:sz="0" w:space="0" w:color="auto"/>
      </w:divBdr>
    </w:div>
    <w:div w:id="454716706">
      <w:bodyDiv w:val="1"/>
      <w:marLeft w:val="0"/>
      <w:marRight w:val="0"/>
      <w:marTop w:val="0"/>
      <w:marBottom w:val="0"/>
      <w:divBdr>
        <w:top w:val="none" w:sz="0" w:space="0" w:color="auto"/>
        <w:left w:val="none" w:sz="0" w:space="0" w:color="auto"/>
        <w:bottom w:val="none" w:sz="0" w:space="0" w:color="auto"/>
        <w:right w:val="none" w:sz="0" w:space="0" w:color="auto"/>
      </w:divBdr>
      <w:divsChild>
        <w:div w:id="248849411">
          <w:marLeft w:val="0"/>
          <w:marRight w:val="0"/>
          <w:marTop w:val="0"/>
          <w:marBottom w:val="0"/>
          <w:divBdr>
            <w:top w:val="none" w:sz="0" w:space="0" w:color="auto"/>
            <w:left w:val="none" w:sz="0" w:space="0" w:color="auto"/>
            <w:bottom w:val="none" w:sz="0" w:space="0" w:color="auto"/>
            <w:right w:val="none" w:sz="0" w:space="0" w:color="auto"/>
          </w:divBdr>
          <w:divsChild>
            <w:div w:id="1244024307">
              <w:marLeft w:val="0"/>
              <w:marRight w:val="0"/>
              <w:marTop w:val="0"/>
              <w:marBottom w:val="0"/>
              <w:divBdr>
                <w:top w:val="none" w:sz="0" w:space="0" w:color="auto"/>
                <w:left w:val="none" w:sz="0" w:space="0" w:color="auto"/>
                <w:bottom w:val="none" w:sz="0" w:space="0" w:color="auto"/>
                <w:right w:val="none" w:sz="0" w:space="0" w:color="auto"/>
              </w:divBdr>
              <w:divsChild>
                <w:div w:id="13502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585">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7">
          <w:marLeft w:val="0"/>
          <w:marRight w:val="0"/>
          <w:marTop w:val="0"/>
          <w:marBottom w:val="0"/>
          <w:divBdr>
            <w:top w:val="none" w:sz="0" w:space="0" w:color="auto"/>
            <w:left w:val="none" w:sz="0" w:space="0" w:color="auto"/>
            <w:bottom w:val="none" w:sz="0" w:space="0" w:color="auto"/>
            <w:right w:val="none" w:sz="0" w:space="0" w:color="auto"/>
          </w:divBdr>
          <w:divsChild>
            <w:div w:id="1931042124">
              <w:marLeft w:val="0"/>
              <w:marRight w:val="0"/>
              <w:marTop w:val="0"/>
              <w:marBottom w:val="0"/>
              <w:divBdr>
                <w:top w:val="none" w:sz="0" w:space="0" w:color="auto"/>
                <w:left w:val="none" w:sz="0" w:space="0" w:color="auto"/>
                <w:bottom w:val="none" w:sz="0" w:space="0" w:color="auto"/>
                <w:right w:val="none" w:sz="0" w:space="0" w:color="auto"/>
              </w:divBdr>
              <w:divsChild>
                <w:div w:id="328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8706">
      <w:bodyDiv w:val="1"/>
      <w:marLeft w:val="0"/>
      <w:marRight w:val="0"/>
      <w:marTop w:val="0"/>
      <w:marBottom w:val="0"/>
      <w:divBdr>
        <w:top w:val="none" w:sz="0" w:space="0" w:color="auto"/>
        <w:left w:val="none" w:sz="0" w:space="0" w:color="auto"/>
        <w:bottom w:val="none" w:sz="0" w:space="0" w:color="auto"/>
        <w:right w:val="none" w:sz="0" w:space="0" w:color="auto"/>
      </w:divBdr>
      <w:divsChild>
        <w:div w:id="1081872945">
          <w:marLeft w:val="0"/>
          <w:marRight w:val="0"/>
          <w:marTop w:val="0"/>
          <w:marBottom w:val="0"/>
          <w:divBdr>
            <w:top w:val="none" w:sz="0" w:space="0" w:color="auto"/>
            <w:left w:val="none" w:sz="0" w:space="0" w:color="auto"/>
            <w:bottom w:val="none" w:sz="0" w:space="0" w:color="auto"/>
            <w:right w:val="none" w:sz="0" w:space="0" w:color="auto"/>
          </w:divBdr>
          <w:divsChild>
            <w:div w:id="25109321">
              <w:marLeft w:val="0"/>
              <w:marRight w:val="0"/>
              <w:marTop w:val="0"/>
              <w:marBottom w:val="0"/>
              <w:divBdr>
                <w:top w:val="none" w:sz="0" w:space="0" w:color="auto"/>
                <w:left w:val="none" w:sz="0" w:space="0" w:color="auto"/>
                <w:bottom w:val="none" w:sz="0" w:space="0" w:color="auto"/>
                <w:right w:val="none" w:sz="0" w:space="0" w:color="auto"/>
              </w:divBdr>
              <w:divsChild>
                <w:div w:id="1739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D82BB-FF23-DF4B-9E90-1141AA66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4402</Words>
  <Characters>24212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1CEAR Latinoamericano</dc:creator>
  <cp:keywords/>
  <dc:description/>
  <cp:lastModifiedBy>comercial  cearlatinoamericano</cp:lastModifiedBy>
  <cp:revision>4</cp:revision>
  <cp:lastPrinted>2025-07-18T17:54:00Z</cp:lastPrinted>
  <dcterms:created xsi:type="dcterms:W3CDTF">2025-08-14T01:36:00Z</dcterms:created>
  <dcterms:modified xsi:type="dcterms:W3CDTF">2026-05-19T14:02:00Z</dcterms:modified>
</cp:coreProperties>
</file>